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1BAA8" w14:textId="34225350" w:rsidR="00E47379" w:rsidRDefault="003D07D6">
      <w:pPr>
        <w:jc w:val="center"/>
        <w:rPr>
          <w:lang w:eastAsia="lt-LT"/>
        </w:rPr>
      </w:pPr>
      <w:r>
        <w:rPr>
          <w:rFonts w:ascii="Arial" w:hAnsi="Arial" w:cs="Arial"/>
          <w:noProof/>
          <w:lang w:eastAsia="lt-LT"/>
        </w:rPr>
        <w:drawing>
          <wp:inline distT="0" distB="0" distL="0" distR="0" wp14:anchorId="25B1BAC1" wp14:editId="25B1BAC2">
            <wp:extent cx="542925" cy="514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1BAA9" w14:textId="77777777" w:rsidR="00E47379" w:rsidRDefault="00E47379">
      <w:pPr>
        <w:rPr>
          <w:sz w:val="10"/>
          <w:szCs w:val="10"/>
        </w:rPr>
      </w:pPr>
    </w:p>
    <w:p w14:paraId="25B1BAAA" w14:textId="77777777" w:rsidR="00E47379" w:rsidRDefault="003D07D6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25B1BAAB" w14:textId="77777777" w:rsidR="00E47379" w:rsidRDefault="00E47379">
      <w:pPr>
        <w:jc w:val="center"/>
        <w:rPr>
          <w:caps/>
          <w:lang w:eastAsia="lt-LT"/>
        </w:rPr>
      </w:pPr>
    </w:p>
    <w:p w14:paraId="25B1BAAC" w14:textId="77777777" w:rsidR="00E47379" w:rsidRDefault="003D07D6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25B1BAAD" w14:textId="77777777" w:rsidR="00E47379" w:rsidRDefault="003D07D6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sz w:val="26"/>
          <w:szCs w:val="26"/>
          <w:lang w:eastAsia="lt-LT"/>
        </w:rPr>
        <w:t>MAGISTRALINIO KELIO A5 KAUNAS–MARIJAMPOLĖ–SUVALKAI RUOŽO NUO SANKRYŽOS SU KRAŠTO KELIU NR. 130 KAUNAS–PRIENAI–ALYTUS IKI KAUNO RAJONO</w:t>
      </w:r>
      <w:r>
        <w:rPr>
          <w:b/>
          <w:sz w:val="26"/>
          <w:szCs w:val="26"/>
          <w:lang w:eastAsia="lt-LT"/>
        </w:rPr>
        <w:t xml:space="preserve"> SAVIVALDYBĖS TERITORIJOS RIBOS SUSISIEKIMO KOMUNIKACIJŲ INŽINERINĖS INFRASTRUKTŪROS VYSTYMO PLANO RENGIMO PRADŽIOS</w:t>
      </w:r>
    </w:p>
    <w:p w14:paraId="25B1BAAE" w14:textId="77777777" w:rsidR="00E47379" w:rsidRDefault="00E47379">
      <w:pPr>
        <w:widowControl w:val="0"/>
        <w:jc w:val="center"/>
        <w:rPr>
          <w:b/>
          <w:caps/>
          <w:lang w:eastAsia="lt-LT"/>
        </w:rPr>
      </w:pPr>
    </w:p>
    <w:p w14:paraId="25B1BAAF" w14:textId="1CD24292" w:rsidR="00E47379" w:rsidRDefault="003D07D6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2018 m. rugpjūčio 29 d. </w:t>
      </w:r>
      <w:r>
        <w:rPr>
          <w:lang w:eastAsia="lt-LT"/>
        </w:rPr>
        <w:t>Nr. 854</w:t>
      </w:r>
    </w:p>
    <w:p w14:paraId="25B1BAB0" w14:textId="77777777" w:rsidR="00E47379" w:rsidRDefault="003D07D6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25B1BAB1" w14:textId="77777777" w:rsidR="00E47379" w:rsidRDefault="00E47379">
      <w:pPr>
        <w:jc w:val="center"/>
        <w:rPr>
          <w:lang w:eastAsia="lt-LT"/>
        </w:rPr>
      </w:pPr>
    </w:p>
    <w:p w14:paraId="23E2F417" w14:textId="77777777" w:rsidR="003D07D6" w:rsidRDefault="003D07D6">
      <w:pPr>
        <w:jc w:val="center"/>
        <w:rPr>
          <w:lang w:eastAsia="lt-LT"/>
        </w:rPr>
      </w:pPr>
    </w:p>
    <w:p w14:paraId="25B1BAB2" w14:textId="77777777" w:rsidR="00E47379" w:rsidRDefault="003D07D6">
      <w:pPr>
        <w:spacing w:line="252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teritorijų planavimo įstatymo 23 straipsnio 2 dalimi ir 30 straipsnio 2 dalimi, atsižvelgd</w:t>
      </w:r>
      <w:r>
        <w:rPr>
          <w:szCs w:val="24"/>
          <w:lang w:eastAsia="lt-LT"/>
        </w:rPr>
        <w:t xml:space="preserve">ama į Lietuvos Respublikos Seimo 2013 m. birželio 18 d. nutarimą Nr. XII-380 „Dėl „Via </w:t>
      </w:r>
      <w:proofErr w:type="spellStart"/>
      <w:r>
        <w:rPr>
          <w:szCs w:val="24"/>
          <w:lang w:eastAsia="lt-LT"/>
        </w:rPr>
        <w:t>Baltica</w:t>
      </w:r>
      <w:proofErr w:type="spellEnd"/>
      <w:r>
        <w:rPr>
          <w:szCs w:val="24"/>
          <w:lang w:eastAsia="lt-LT"/>
        </w:rPr>
        <w:t>“ transporto koridoriaus Lietuvos dalies projekto pripažinimo ypatingos valstybinės svarbos projektu“ ir siekdama įgyvendinti Nacionalinės susisiekimo plėtros 201</w:t>
      </w:r>
      <w:r>
        <w:rPr>
          <w:szCs w:val="24"/>
          <w:lang w:eastAsia="lt-LT"/>
        </w:rPr>
        <w:t>4–2022 metų programos, patvirtintos Lietuvos Respublikos Vyriausybės 2013 m. gruodžio 18 d. nutarimu Nr. 1253 „Dėl Nacionalinės susisiekimo plėtros 2014–2022 metų programos patvirtinimo“, 11.1.1 papunktį, 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25B1BAB3" w14:textId="77777777" w:rsidR="00E47379" w:rsidRDefault="003D07D6">
      <w:pPr>
        <w:spacing w:line="252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>
        <w:rPr>
          <w:szCs w:val="24"/>
          <w:lang w:eastAsia="lt-LT"/>
        </w:rPr>
        <w:t>. Pra</w:t>
      </w:r>
      <w:r>
        <w:rPr>
          <w:szCs w:val="24"/>
          <w:lang w:eastAsia="lt-LT"/>
        </w:rPr>
        <w:t>dėti rengti valstybei svarbaus projekto magistralinio kelio A5 Kaunas–Marijampolė–Suvalkai ruožo nuo sankryžos su krašto keliu Nr. 130 Kaunas–Prienai–Alytus iki Kauno rajono savivaldybės teritorijos ribos susisiekimo komunikacijų inžinerinės infrastruktūro</w:t>
      </w:r>
      <w:r>
        <w:rPr>
          <w:szCs w:val="24"/>
          <w:lang w:eastAsia="lt-LT"/>
        </w:rPr>
        <w:t>s vystymo planą.</w:t>
      </w:r>
    </w:p>
    <w:p w14:paraId="25B1BAB4" w14:textId="77777777" w:rsidR="00E47379" w:rsidRDefault="003D07D6">
      <w:pPr>
        <w:spacing w:line="252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>
        <w:rPr>
          <w:szCs w:val="24"/>
          <w:lang w:eastAsia="lt-LT"/>
        </w:rPr>
        <w:t>. Nustatyti šiuos planavimo tikslus:</w:t>
      </w:r>
    </w:p>
    <w:p w14:paraId="25B1BAB5" w14:textId="77777777" w:rsidR="00E47379" w:rsidRDefault="003D07D6">
      <w:pPr>
        <w:spacing w:line="252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</w:t>
      </w:r>
      <w:r>
        <w:rPr>
          <w:szCs w:val="24"/>
          <w:lang w:eastAsia="lt-LT"/>
        </w:rPr>
        <w:t>. magistralinio kelio A5 Kaunas–Marijampolė–Suvalkai ruožo teritorijoje nustatyti susisiekimo komunikacijų inžinerinės infrastruktūros vystymo ir įgyvendinimo gaires;</w:t>
      </w:r>
    </w:p>
    <w:p w14:paraId="25B1BAB6" w14:textId="77777777" w:rsidR="00E47379" w:rsidRDefault="003D07D6">
      <w:pPr>
        <w:spacing w:line="252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2.2</w:t>
      </w:r>
      <w:r>
        <w:rPr>
          <w:szCs w:val="24"/>
          <w:lang w:eastAsia="lt-LT"/>
        </w:rPr>
        <w:t>. numatyti susisie</w:t>
      </w:r>
      <w:r>
        <w:rPr>
          <w:szCs w:val="24"/>
          <w:lang w:eastAsia="lt-LT"/>
        </w:rPr>
        <w:t>kimo komunikacijų inžinerinės infrastruktūros plėtrai reikalingas teritorijas ir sudaryti sąlygas šios infrastruktūros darniai plėtrai.</w:t>
      </w:r>
    </w:p>
    <w:p w14:paraId="25B1BAB7" w14:textId="77777777" w:rsidR="00E47379" w:rsidRDefault="003D07D6">
      <w:pPr>
        <w:spacing w:line="252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>
        <w:rPr>
          <w:szCs w:val="24"/>
          <w:lang w:eastAsia="lt-LT"/>
        </w:rPr>
        <w:t>. Paskirti Lietuvos Respublikos susisiekimo ministeriją teritorijų planavimo organizatore.</w:t>
      </w:r>
    </w:p>
    <w:p w14:paraId="25B1BABB" w14:textId="6794A763" w:rsidR="00E47379" w:rsidRDefault="003D07D6" w:rsidP="003D07D6">
      <w:pPr>
        <w:spacing w:line="252" w:lineRule="auto"/>
        <w:ind w:firstLine="720"/>
        <w:jc w:val="both"/>
        <w:rPr>
          <w:lang w:eastAsia="lt-LT"/>
        </w:rPr>
      </w:pPr>
      <w:r>
        <w:rPr>
          <w:szCs w:val="24"/>
          <w:lang w:eastAsia="lt-LT"/>
        </w:rPr>
        <w:t>4</w:t>
      </w:r>
      <w:r>
        <w:rPr>
          <w:szCs w:val="24"/>
          <w:lang w:eastAsia="lt-LT"/>
        </w:rPr>
        <w:t xml:space="preserve">. Nustatyti, kad </w:t>
      </w:r>
      <w:r>
        <w:rPr>
          <w:szCs w:val="24"/>
          <w:lang w:eastAsia="lt-LT"/>
        </w:rPr>
        <w:t>šis nutarimas įsigalioja 2018 m. rugsėjo 7 dieną.</w:t>
      </w:r>
    </w:p>
    <w:p w14:paraId="3493DDFB" w14:textId="77777777" w:rsidR="003D07D6" w:rsidRDefault="003D07D6">
      <w:pPr>
        <w:tabs>
          <w:tab w:val="center" w:pos="-7800"/>
          <w:tab w:val="left" w:pos="6237"/>
          <w:tab w:val="right" w:pos="8306"/>
        </w:tabs>
      </w:pPr>
    </w:p>
    <w:p w14:paraId="5084E9E2" w14:textId="77777777" w:rsidR="003D07D6" w:rsidRDefault="003D07D6">
      <w:pPr>
        <w:tabs>
          <w:tab w:val="center" w:pos="-7800"/>
          <w:tab w:val="left" w:pos="6237"/>
          <w:tab w:val="right" w:pos="8306"/>
        </w:tabs>
      </w:pPr>
    </w:p>
    <w:p w14:paraId="160D6BC7" w14:textId="77777777" w:rsidR="003D07D6" w:rsidRDefault="003D07D6">
      <w:pPr>
        <w:tabs>
          <w:tab w:val="center" w:pos="-7800"/>
          <w:tab w:val="left" w:pos="6237"/>
          <w:tab w:val="right" w:pos="8306"/>
        </w:tabs>
      </w:pPr>
    </w:p>
    <w:p w14:paraId="25B1BABC" w14:textId="27B7C81E" w:rsidR="00E47379" w:rsidRDefault="003D07D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bookmarkStart w:id="0" w:name="_GoBack"/>
      <w:bookmarkEnd w:id="0"/>
      <w:r>
        <w:rPr>
          <w:lang w:eastAsia="lt-LT"/>
        </w:rPr>
        <w:t>Ministras Pirmininkas</w:t>
      </w:r>
      <w:r>
        <w:rPr>
          <w:lang w:eastAsia="lt-LT"/>
        </w:rPr>
        <w:tab/>
        <w:t xml:space="preserve">Saulius </w:t>
      </w:r>
      <w:proofErr w:type="spellStart"/>
      <w:r>
        <w:rPr>
          <w:lang w:eastAsia="lt-LT"/>
        </w:rPr>
        <w:t>Skvernelis</w:t>
      </w:r>
      <w:proofErr w:type="spellEnd"/>
    </w:p>
    <w:p w14:paraId="25B1BABD" w14:textId="77777777" w:rsidR="00E47379" w:rsidRDefault="00E4737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5B1BABE" w14:textId="77777777" w:rsidR="00E47379" w:rsidRDefault="00E4737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5B1BABF" w14:textId="77777777" w:rsidR="00E47379" w:rsidRDefault="00E4737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5B1BAC0" w14:textId="77777777" w:rsidR="00E47379" w:rsidRDefault="003D07D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Susisiekimo ministras</w:t>
      </w:r>
      <w:r>
        <w:rPr>
          <w:lang w:eastAsia="lt-LT"/>
        </w:rPr>
        <w:tab/>
        <w:t>Rokas Masiulis</w:t>
      </w:r>
    </w:p>
    <w:sectPr w:rsidR="00E473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1BAC5" w14:textId="77777777" w:rsidR="00E47379" w:rsidRDefault="003D07D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5B1BAC6" w14:textId="77777777" w:rsidR="00E47379" w:rsidRDefault="003D07D6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1BACB" w14:textId="77777777" w:rsidR="00E47379" w:rsidRDefault="00E47379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1BACC" w14:textId="77777777" w:rsidR="00E47379" w:rsidRDefault="00E47379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1BACE" w14:textId="77777777" w:rsidR="00E47379" w:rsidRDefault="00E47379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1BAC3" w14:textId="77777777" w:rsidR="00E47379" w:rsidRDefault="003D07D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5B1BAC4" w14:textId="77777777" w:rsidR="00E47379" w:rsidRDefault="003D07D6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1BAC7" w14:textId="77777777" w:rsidR="00E47379" w:rsidRDefault="003D07D6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5B1BAC8" w14:textId="77777777" w:rsidR="00E47379" w:rsidRDefault="00E47379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1BAC9" w14:textId="77777777" w:rsidR="00E47379" w:rsidRDefault="003D07D6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25B1BACA" w14:textId="77777777" w:rsidR="00E47379" w:rsidRDefault="00E47379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1BACD" w14:textId="77777777" w:rsidR="00E47379" w:rsidRDefault="00E47379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FD"/>
    <w:rsid w:val="003D07D6"/>
    <w:rsid w:val="00D518FD"/>
    <w:rsid w:val="00E4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5B1B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1884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2018-08-31T12:02:00Z</dcterms:created>
  <dc:creator>Darius Sriubas</dc:creator>
  <lastModifiedBy>PETRAUSKAITĖ Girmantė</lastModifiedBy>
  <lastPrinted>2017-07-10T05:31:00Z</lastPrinted>
  <dcterms:modified xsi:type="dcterms:W3CDTF">2018-08-31T12:17:00Z</dcterms:modified>
  <revision>3</revision>
</coreProperties>
</file>