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7E5ED" w14:textId="60651528" w:rsidR="00A20EF3" w:rsidRDefault="00045D6F" w:rsidP="00A20EF3">
      <w:pPr>
        <w:pStyle w:val="Pavadinimas"/>
        <w:rPr>
          <w:szCs w:val="28"/>
        </w:rPr>
      </w:pPr>
      <w:r>
        <w:rPr>
          <w:szCs w:val="28"/>
        </w:rPr>
        <w:t>4</w:t>
      </w:r>
      <w:r w:rsidR="00A20EF3" w:rsidRPr="008B4F36">
        <w:rPr>
          <w:szCs w:val="28"/>
        </w:rPr>
        <w:t xml:space="preserve"> POSĖDIS</w:t>
      </w:r>
    </w:p>
    <w:p w14:paraId="4BF18545" w14:textId="5CE3E1DA" w:rsidR="007C1F33" w:rsidRDefault="007C1F33" w:rsidP="00A20EF3">
      <w:pPr>
        <w:pStyle w:val="Pavadinimas"/>
        <w:rPr>
          <w:szCs w:val="28"/>
        </w:rPr>
      </w:pPr>
    </w:p>
    <w:p w14:paraId="05421528" w14:textId="77777777" w:rsidR="00193270" w:rsidRDefault="00193270" w:rsidP="00193270">
      <w:pPr>
        <w:pStyle w:val="Antrat1"/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53324DC3" w14:textId="77777777" w:rsidR="00193270" w:rsidRDefault="00193270" w:rsidP="00193270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DĖL KAUNO RAJONO SAVIVALDYBĖS TARYBOS </w:t>
      </w:r>
      <w:r>
        <w:rPr>
          <w:rFonts w:ascii="Times New Roman" w:hAnsi="Times New Roman"/>
          <w:b/>
          <w:bCs/>
          <w:sz w:val="24"/>
          <w:szCs w:val="24"/>
        </w:rPr>
        <w:t>2019 M. BIRŽELIO 27 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SPRENDIMO NR. TS-229 „DĖL KAUNO RAJONO SAVIVALDYBĖS VIEŠŲJŲ ASMENS SVEIKATOS PRIEŽIŪROS ĮSTAIGŲ STEBĖTOJŲ TARYBŲ SUDARYMO“ PAKEITIMO</w:t>
      </w:r>
    </w:p>
    <w:p w14:paraId="4BDE0E73" w14:textId="77777777" w:rsidR="00193270" w:rsidRDefault="00193270" w:rsidP="005279D0">
      <w:pPr>
        <w:jc w:val="center"/>
        <w:rPr>
          <w:rFonts w:ascii="Times New Roman" w:hAnsi="Times New Roman"/>
          <w:sz w:val="24"/>
          <w:szCs w:val="24"/>
        </w:rPr>
      </w:pPr>
    </w:p>
    <w:p w14:paraId="20DD3F1A" w14:textId="62399083" w:rsidR="00193270" w:rsidRDefault="00193270" w:rsidP="001932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kovo 25 d. Nr. TS-</w:t>
      </w:r>
      <w:r w:rsidR="00915446">
        <w:rPr>
          <w:rFonts w:ascii="Times New Roman" w:hAnsi="Times New Roman"/>
          <w:sz w:val="24"/>
          <w:szCs w:val="24"/>
        </w:rPr>
        <w:t>122</w:t>
      </w:r>
    </w:p>
    <w:p w14:paraId="62CA7C72" w14:textId="77777777" w:rsidR="00193270" w:rsidRDefault="00193270" w:rsidP="001932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0D14FD81" w14:textId="77777777" w:rsidR="00193270" w:rsidRDefault="00193270" w:rsidP="005279D0">
      <w:pPr>
        <w:rPr>
          <w:rFonts w:ascii="Times New Roman" w:hAnsi="Times New Roman"/>
          <w:sz w:val="24"/>
          <w:szCs w:val="24"/>
        </w:rPr>
      </w:pPr>
    </w:p>
    <w:p w14:paraId="794DFA67" w14:textId="77777777" w:rsidR="00193270" w:rsidRDefault="00193270" w:rsidP="005279D0">
      <w:pPr>
        <w:rPr>
          <w:rFonts w:ascii="Times New Roman" w:hAnsi="Times New Roman"/>
          <w:sz w:val="24"/>
          <w:szCs w:val="24"/>
        </w:rPr>
      </w:pPr>
    </w:p>
    <w:p w14:paraId="3F8C38A1" w14:textId="77777777" w:rsidR="00193270" w:rsidRDefault="00193270" w:rsidP="005279D0">
      <w:pPr>
        <w:spacing w:line="336" w:lineRule="auto"/>
        <w:ind w:firstLine="851"/>
        <w:jc w:val="both"/>
        <w:rPr>
          <w:rFonts w:ascii="Times New Roman" w:hAnsi="Times New Roman"/>
          <w:spacing w:val="4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18 straipsnio</w:t>
      </w:r>
      <w:r>
        <w:rPr>
          <w:rFonts w:ascii="Times New Roman" w:hAnsi="Times New Roman"/>
          <w:sz w:val="24"/>
          <w:szCs w:val="24"/>
        </w:rPr>
        <w:br/>
        <w:t xml:space="preserve">1 dalimi ir atsižvelgdama į Kauno rajono savivaldybės administracijos direktoriaus 2021 m. kovo 10 d. įsakymą Nr. ĮS-511 „Dėl Kauno rajono savivaldybės administracijos atstovų delegavimo į Kauno rajono savivaldybės </w:t>
      </w:r>
      <w:r>
        <w:rPr>
          <w:rFonts w:ascii="Times New Roman" w:hAnsi="Times New Roman"/>
          <w:sz w:val="24"/>
        </w:rPr>
        <w:t>viešųjų asmens sveikatos priežiūros įstaigų stebėtojų tarybas“,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Kauno rajono savivaldybės taryba  </w:t>
      </w:r>
      <w:r>
        <w:rPr>
          <w:rFonts w:ascii="Times New Roman" w:hAnsi="Times New Roman"/>
          <w:spacing w:val="40"/>
          <w:sz w:val="24"/>
          <w:szCs w:val="24"/>
          <w:lang w:eastAsia="en-US"/>
        </w:rPr>
        <w:t>nusprendžia:</w:t>
      </w:r>
    </w:p>
    <w:p w14:paraId="01655208" w14:textId="77777777" w:rsidR="00193270" w:rsidRDefault="00193270" w:rsidP="005279D0">
      <w:pPr>
        <w:spacing w:line="33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Pakeisti Kauno rajono savivaldybės tarybos 2019 m. birželio 27 d. sprendimą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Nr. TS-229 „Dėl Kauno rajono savivaldybės viešųjų asmens sveikatos priežiūros įstaigų stebėtojų tarybų sudarymo“:</w:t>
      </w:r>
    </w:p>
    <w:p w14:paraId="2708B2B5" w14:textId="77777777" w:rsidR="00193270" w:rsidRDefault="00193270" w:rsidP="005279D0">
      <w:pPr>
        <w:pStyle w:val="Sraopastraipa"/>
        <w:numPr>
          <w:ilvl w:val="0"/>
          <w:numId w:val="10"/>
        </w:numPr>
        <w:spacing w:line="336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papildyti 1.1.6 papunkčiu:</w:t>
      </w:r>
    </w:p>
    <w:p w14:paraId="13BC8D45" w14:textId="77777777" w:rsidR="00193270" w:rsidRDefault="00193270" w:rsidP="005279D0">
      <w:pPr>
        <w:pStyle w:val="Sraopastraipa"/>
        <w:spacing w:line="336" w:lineRule="auto"/>
        <w:ind w:left="0" w:firstLine="851"/>
        <w:jc w:val="both"/>
        <w:rPr>
          <w:bCs/>
          <w:spacing w:val="-14"/>
          <w:szCs w:val="24"/>
        </w:rPr>
      </w:pPr>
      <w:r>
        <w:rPr>
          <w:bCs/>
          <w:szCs w:val="24"/>
        </w:rPr>
        <w:t xml:space="preserve">„1.1.6. </w:t>
      </w:r>
      <w:r>
        <w:rPr>
          <w:bCs/>
          <w:spacing w:val="-14"/>
          <w:szCs w:val="24"/>
        </w:rPr>
        <w:t>Rūta Černiauskienė, Kauno rajono savivaldybės administracijos direktoriaus pavaduotoja.“</w:t>
      </w:r>
    </w:p>
    <w:p w14:paraId="438441EE" w14:textId="77777777" w:rsidR="00193270" w:rsidRDefault="00193270" w:rsidP="005279D0">
      <w:pPr>
        <w:pStyle w:val="Sraopastraipa"/>
        <w:numPr>
          <w:ilvl w:val="0"/>
          <w:numId w:val="10"/>
        </w:numPr>
        <w:spacing w:line="336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papildyti 1.2.6 papunkčiu:</w:t>
      </w:r>
    </w:p>
    <w:p w14:paraId="43E22FF3" w14:textId="77777777" w:rsidR="00193270" w:rsidRDefault="00193270" w:rsidP="005279D0">
      <w:pPr>
        <w:pStyle w:val="Sraopastraipa"/>
        <w:spacing w:line="336" w:lineRule="auto"/>
        <w:ind w:left="0" w:firstLine="851"/>
        <w:jc w:val="both"/>
        <w:rPr>
          <w:bCs/>
          <w:spacing w:val="-14"/>
          <w:szCs w:val="24"/>
        </w:rPr>
      </w:pPr>
      <w:r>
        <w:rPr>
          <w:bCs/>
          <w:szCs w:val="24"/>
        </w:rPr>
        <w:t xml:space="preserve">„1.2.6. </w:t>
      </w:r>
      <w:r>
        <w:rPr>
          <w:bCs/>
          <w:spacing w:val="-14"/>
          <w:szCs w:val="24"/>
        </w:rPr>
        <w:t>Milda Labašauskaitė, Kauno rajono savivaldybės administracijos Savivaldybės gydytoja.“</w:t>
      </w:r>
    </w:p>
    <w:p w14:paraId="57564F66" w14:textId="77777777" w:rsidR="00193270" w:rsidRDefault="00193270" w:rsidP="005279D0">
      <w:pPr>
        <w:pStyle w:val="Sraopastraipa"/>
        <w:numPr>
          <w:ilvl w:val="0"/>
          <w:numId w:val="10"/>
        </w:numPr>
        <w:spacing w:line="336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papildyti 1.3.6 papunkčiu:</w:t>
      </w:r>
    </w:p>
    <w:p w14:paraId="2530D8E5" w14:textId="77777777" w:rsidR="00193270" w:rsidRDefault="00193270" w:rsidP="005279D0">
      <w:pPr>
        <w:pStyle w:val="Sraopastraipa"/>
        <w:spacing w:line="336" w:lineRule="auto"/>
        <w:ind w:left="0" w:firstLine="851"/>
        <w:jc w:val="both"/>
        <w:rPr>
          <w:bCs/>
          <w:spacing w:val="-10"/>
          <w:szCs w:val="24"/>
        </w:rPr>
      </w:pPr>
      <w:r>
        <w:rPr>
          <w:bCs/>
          <w:szCs w:val="24"/>
        </w:rPr>
        <w:t>„1.3.6</w:t>
      </w:r>
      <w:r>
        <w:rPr>
          <w:bCs/>
          <w:spacing w:val="-10"/>
          <w:szCs w:val="24"/>
        </w:rPr>
        <w:t>. Mantas Rikteris, Kauno rajono savivaldybės administracijos direktoriaus pavaduotojas.“</w:t>
      </w:r>
    </w:p>
    <w:p w14:paraId="5DFD7EB0" w14:textId="77777777" w:rsidR="00193270" w:rsidRDefault="00193270" w:rsidP="005279D0">
      <w:pPr>
        <w:pStyle w:val="Sraopastraipa"/>
        <w:numPr>
          <w:ilvl w:val="0"/>
          <w:numId w:val="10"/>
        </w:numPr>
        <w:spacing w:line="336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papildyti 1.4.6 papunkčiu:</w:t>
      </w:r>
    </w:p>
    <w:p w14:paraId="60F21A4D" w14:textId="77777777" w:rsidR="00193270" w:rsidRDefault="00193270" w:rsidP="005279D0">
      <w:pPr>
        <w:pStyle w:val="Sraopastraipa"/>
        <w:spacing w:line="336" w:lineRule="auto"/>
        <w:ind w:left="0" w:firstLine="851"/>
        <w:jc w:val="both"/>
        <w:rPr>
          <w:bCs/>
          <w:spacing w:val="-14"/>
          <w:szCs w:val="24"/>
        </w:rPr>
      </w:pPr>
      <w:r>
        <w:rPr>
          <w:bCs/>
          <w:szCs w:val="24"/>
        </w:rPr>
        <w:t xml:space="preserve">„1.4.6. </w:t>
      </w:r>
      <w:r>
        <w:rPr>
          <w:bCs/>
          <w:spacing w:val="-14"/>
          <w:szCs w:val="24"/>
        </w:rPr>
        <w:t>Milda Labašauskaitė, Kauno rajono savivaldybės administracijos Savivaldybės gydytoja.“</w:t>
      </w:r>
    </w:p>
    <w:p w14:paraId="4BF43C27" w14:textId="23345981" w:rsidR="005279D0" w:rsidRDefault="00193270" w:rsidP="005279D0">
      <w:pPr>
        <w:spacing w:line="336" w:lineRule="auto"/>
        <w:ind w:firstLine="851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LT-44312 Kaunas) Lietuvos Respublikos administracinių bylų teisenos įstatymo nustatyta tvarka per vieną mėnesį nuo jo paskelbimo arba įteikimo suinteresuotam asmeniui dienos.</w:t>
      </w:r>
    </w:p>
    <w:p w14:paraId="5383B86A" w14:textId="77777777" w:rsidR="00193270" w:rsidRDefault="00193270" w:rsidP="00193270">
      <w:pPr>
        <w:spacing w:line="348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469A43" w14:textId="054ED8EF" w:rsidR="00193270" w:rsidRDefault="00193270" w:rsidP="001932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915446">
        <w:rPr>
          <w:rFonts w:ascii="Times New Roman" w:hAnsi="Times New Roman"/>
          <w:sz w:val="24"/>
          <w:szCs w:val="24"/>
        </w:rPr>
        <w:t xml:space="preserve"> </w:t>
      </w:r>
      <w:r w:rsidR="00915446">
        <w:rPr>
          <w:rFonts w:ascii="Times New Roman" w:hAnsi="Times New Roman"/>
          <w:sz w:val="24"/>
          <w:szCs w:val="24"/>
        </w:rPr>
        <w:tab/>
      </w:r>
      <w:r w:rsidR="00915446">
        <w:rPr>
          <w:rFonts w:ascii="Times New Roman" w:hAnsi="Times New Roman"/>
          <w:sz w:val="24"/>
          <w:szCs w:val="24"/>
        </w:rPr>
        <w:tab/>
      </w:r>
      <w:r w:rsidR="00915446">
        <w:rPr>
          <w:rFonts w:ascii="Times New Roman" w:hAnsi="Times New Roman"/>
          <w:sz w:val="24"/>
          <w:szCs w:val="24"/>
        </w:rPr>
        <w:tab/>
      </w:r>
      <w:r w:rsidR="00915446">
        <w:rPr>
          <w:rFonts w:ascii="Times New Roman" w:hAnsi="Times New Roman"/>
          <w:sz w:val="24"/>
          <w:szCs w:val="24"/>
        </w:rPr>
        <w:tab/>
      </w:r>
      <w:r w:rsidR="00915446">
        <w:rPr>
          <w:rFonts w:ascii="Times New Roman" w:hAnsi="Times New Roman"/>
          <w:sz w:val="24"/>
          <w:szCs w:val="24"/>
        </w:rPr>
        <w:tab/>
      </w:r>
      <w:r w:rsidR="00915446">
        <w:rPr>
          <w:rFonts w:ascii="Times New Roman" w:hAnsi="Times New Roman"/>
          <w:sz w:val="24"/>
          <w:szCs w:val="24"/>
        </w:rPr>
        <w:tab/>
      </w:r>
      <w:r w:rsidR="00915446">
        <w:rPr>
          <w:rFonts w:ascii="Times New Roman" w:hAnsi="Times New Roman"/>
          <w:sz w:val="24"/>
          <w:szCs w:val="24"/>
        </w:rPr>
        <w:tab/>
      </w:r>
      <w:r w:rsidR="00915446">
        <w:rPr>
          <w:rFonts w:ascii="Times New Roman" w:hAnsi="Times New Roman"/>
          <w:sz w:val="24"/>
          <w:szCs w:val="24"/>
        </w:rPr>
        <w:tab/>
        <w:t>Valerijus Makūnas</w:t>
      </w:r>
    </w:p>
    <w:sectPr w:rsidR="00193270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5A7A2" w14:textId="77777777" w:rsidR="003D2003" w:rsidRDefault="003D2003">
      <w:r>
        <w:separator/>
      </w:r>
    </w:p>
  </w:endnote>
  <w:endnote w:type="continuationSeparator" w:id="0">
    <w:p w14:paraId="538D2575" w14:textId="77777777" w:rsidR="003D2003" w:rsidRDefault="003D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79DD2" w14:textId="77777777" w:rsidR="003D2003" w:rsidRDefault="003D2003">
      <w:r>
        <w:separator/>
      </w:r>
    </w:p>
  </w:footnote>
  <w:footnote w:type="continuationSeparator" w:id="0">
    <w:p w14:paraId="35FD408E" w14:textId="77777777" w:rsidR="003D2003" w:rsidRDefault="003D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22C6AD9"/>
    <w:multiLevelType w:val="hybridMultilevel"/>
    <w:tmpl w:val="4C780BC8"/>
    <w:lvl w:ilvl="0" w:tplc="ACFA932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3270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0E5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003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279D0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615A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446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5F7B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2021-03-24T14:01:00Z</dcterms:created>
  <dcterms:modified xsi:type="dcterms:W3CDTF">2021-03-24T14:02:00Z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