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0C45" w14:textId="0CE75A5D" w:rsidR="006D4200" w:rsidRPr="00BA657A" w:rsidRDefault="009D20C7" w:rsidP="00BA657A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56B9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56B91">
        <w:rPr>
          <w:rFonts w:ascii="Times New Roman" w:hAnsi="Times New Roman" w:cs="Times New Roman"/>
          <w:b/>
          <w:sz w:val="24"/>
          <w:szCs w:val="24"/>
          <w:lang w:val="lt-LT"/>
        </w:rPr>
        <w:t>Projektas</w:t>
      </w:r>
    </w:p>
    <w:p w14:paraId="115DFD45" w14:textId="23BC1EB0" w:rsidR="009D20C7" w:rsidRPr="00E036B7" w:rsidRDefault="009D20C7" w:rsidP="006D4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lt-LT"/>
        </w:rPr>
      </w:pPr>
      <w:r w:rsidRPr="00E036B7">
        <w:rPr>
          <w:rFonts w:ascii="Times New Roman" w:hAnsi="Times New Roman" w:cs="Times New Roman"/>
          <w:b/>
          <w:sz w:val="28"/>
          <w:szCs w:val="24"/>
          <w:lang w:val="lt-LT"/>
        </w:rPr>
        <w:t>KAUNO RAJONO SAVIVALDYBĖS TARYBA</w:t>
      </w:r>
    </w:p>
    <w:p w14:paraId="61D445D7" w14:textId="77777777" w:rsidR="006D4200" w:rsidRPr="00D21DDE" w:rsidRDefault="006D4200" w:rsidP="006E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DCA054C" w14:textId="7E035B58" w:rsidR="00B85152" w:rsidRPr="00D21DDE" w:rsidRDefault="009D20C7" w:rsidP="006E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21DDE">
        <w:rPr>
          <w:rFonts w:ascii="Times New Roman" w:hAnsi="Times New Roman" w:cs="Times New Roman"/>
          <w:b/>
          <w:sz w:val="24"/>
          <w:szCs w:val="24"/>
          <w:lang w:val="lt-LT"/>
        </w:rPr>
        <w:t>SPRENDIMAS</w:t>
      </w:r>
    </w:p>
    <w:p w14:paraId="2A3A2E85" w14:textId="77777777" w:rsidR="0033284B" w:rsidRPr="00056B91" w:rsidRDefault="003D2D2B" w:rsidP="006E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21D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33284B" w:rsidRPr="00D21D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SAULĖS ŠVIESOS ENERGIJOS ELEKTRINIŲ IR VĖJO ELEKTRINIŲ </w:t>
      </w:r>
      <w:r w:rsidR="00A745AF" w:rsidRPr="00D21D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STATYBOS </w:t>
      </w:r>
      <w:r w:rsidR="0033284B" w:rsidRPr="00D21D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KAUNO RAJONO SAVIVALDYBĖS TERITORIJOJE </w:t>
      </w:r>
      <w:r w:rsidR="0033284B" w:rsidRPr="00056B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INŽINERINĖS INFRASTRUKTŪROS VYSTYMO </w:t>
      </w:r>
      <w:r w:rsidR="00BB0A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SPECIALIOJO </w:t>
      </w:r>
      <w:r w:rsidR="0033284B" w:rsidRPr="00056B91">
        <w:rPr>
          <w:rFonts w:ascii="Times New Roman" w:hAnsi="Times New Roman" w:cs="Times New Roman"/>
          <w:b/>
          <w:sz w:val="24"/>
          <w:szCs w:val="24"/>
          <w:lang w:val="lt-LT"/>
        </w:rPr>
        <w:t>PLANO RENGIMO</w:t>
      </w:r>
    </w:p>
    <w:p w14:paraId="15176C1A" w14:textId="77777777" w:rsidR="009D20C7" w:rsidRPr="00056B91" w:rsidRDefault="009D20C7" w:rsidP="00847E4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E9AD55F" w14:textId="77777777" w:rsidR="009D20C7" w:rsidRPr="00056B91" w:rsidRDefault="009D20C7" w:rsidP="00B6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56B91">
        <w:rPr>
          <w:rFonts w:ascii="Times New Roman" w:hAnsi="Times New Roman" w:cs="Times New Roman"/>
          <w:sz w:val="24"/>
          <w:szCs w:val="24"/>
          <w:lang w:val="lt-LT"/>
        </w:rPr>
        <w:t>2021 m. gruodžio 21 d. Nr. TS-</w:t>
      </w:r>
    </w:p>
    <w:p w14:paraId="54F872A1" w14:textId="77777777" w:rsidR="00935661" w:rsidRPr="00056B91" w:rsidRDefault="009D20C7" w:rsidP="00B617DE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 w:rsidRPr="00056B91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5A527183" w14:textId="3313C5E0" w:rsidR="00935661" w:rsidRDefault="00935661" w:rsidP="00BB0A6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189AFCF7" w14:textId="77777777" w:rsidR="00BA657A" w:rsidRDefault="00BA657A" w:rsidP="00BB0A6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63AC2395" w14:textId="21D77B42" w:rsidR="00A444ED" w:rsidRPr="00B85152" w:rsidRDefault="00942FBA" w:rsidP="007F52FB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>Vadovaudamasi Lietuvos Respublikos vietos savivaldos įs</w:t>
      </w:r>
      <w:r w:rsidR="0013191E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tatymo </w:t>
      </w:r>
      <w:r w:rsidR="00FA45AB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6 straipsnio 19 punktu,      </w:t>
      </w:r>
      <w:r w:rsidR="0013191E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16 straipsnio </w:t>
      </w:r>
      <w:r w:rsidR="00FA45AB">
        <w:rPr>
          <w:rFonts w:ascii="Times New Roman" w:hAnsi="Times New Roman" w:cs="Times New Roman"/>
          <w:spacing w:val="-4"/>
          <w:sz w:val="24"/>
          <w:szCs w:val="24"/>
          <w:lang w:val="lt-LT"/>
        </w:rPr>
        <w:t>3</w:t>
      </w:r>
      <w:r w:rsidR="0013191E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dalies </w:t>
      </w:r>
      <w:r w:rsidR="00FA45AB">
        <w:rPr>
          <w:rFonts w:ascii="Times New Roman" w:hAnsi="Times New Roman" w:cs="Times New Roman"/>
          <w:spacing w:val="-4"/>
          <w:sz w:val="24"/>
          <w:szCs w:val="24"/>
          <w:lang w:val="lt-LT"/>
        </w:rPr>
        <w:t>8</w:t>
      </w:r>
      <w:r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 punktu, </w:t>
      </w:r>
      <w:r w:rsidR="00CC53E6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Lietuvos Respublikos teritorijų planavimo įstatymo 20 straipsnio </w:t>
      </w:r>
      <w:r w:rsidR="00FA45AB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           </w:t>
      </w:r>
      <w:r w:rsidR="004219E9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>4 dalimi</w:t>
      </w:r>
      <w:r w:rsidR="00CC53E6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, </w:t>
      </w:r>
      <w:r w:rsidR="0025168F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21 straipsniu, </w:t>
      </w:r>
      <w:r w:rsidR="00E34999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Lietuvos Respublikos </w:t>
      </w:r>
      <w:r w:rsidR="00E34999">
        <w:rPr>
          <w:rFonts w:ascii="Times New Roman" w:hAnsi="Times New Roman" w:cs="Times New Roman"/>
          <w:spacing w:val="-4"/>
          <w:sz w:val="24"/>
          <w:szCs w:val="24"/>
          <w:lang w:val="lt-LT"/>
        </w:rPr>
        <w:t>a</w:t>
      </w:r>
      <w:r w:rsidR="00E34999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tsinaujinančių išteklių energetikos įstatymo </w:t>
      </w:r>
      <w:r w:rsidR="00FA45AB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                      </w:t>
      </w:r>
      <w:r w:rsidR="0025168F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12 straipsnio 6 punktu, </w:t>
      </w:r>
      <w:r w:rsidR="00E34999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>49</w:t>
      </w:r>
      <w:r w:rsidR="00D21DDE">
        <w:rPr>
          <w:rFonts w:ascii="Times New Roman" w:hAnsi="Times New Roman" w:cs="Times New Roman"/>
          <w:spacing w:val="-4"/>
          <w:sz w:val="24"/>
          <w:szCs w:val="24"/>
          <w:lang w:val="lt-LT"/>
        </w:rPr>
        <w:t> </w:t>
      </w:r>
      <w:r w:rsidR="00E34999" w:rsidRPr="00056B91">
        <w:rPr>
          <w:rFonts w:ascii="Times New Roman" w:hAnsi="Times New Roman" w:cs="Times New Roman"/>
          <w:spacing w:val="-4"/>
          <w:sz w:val="24"/>
          <w:szCs w:val="24"/>
          <w:lang w:val="lt-LT"/>
        </w:rPr>
        <w:t>straipsni</w:t>
      </w:r>
      <w:r w:rsidR="006F1AB4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o </w:t>
      </w:r>
      <w:r w:rsidR="00877486">
        <w:rPr>
          <w:rFonts w:ascii="Times New Roman" w:hAnsi="Times New Roman" w:cs="Times New Roman"/>
          <w:spacing w:val="-4"/>
          <w:sz w:val="24"/>
          <w:szCs w:val="24"/>
          <w:lang w:val="lt-LT"/>
        </w:rPr>
        <w:t>3, 5, 6, 7 ir 8 dalimis</w:t>
      </w:r>
      <w:r w:rsidR="00E34999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, </w:t>
      </w:r>
      <w:r w:rsidR="00E1680A" w:rsidRPr="00056B91">
        <w:rPr>
          <w:rFonts w:ascii="Times New Roman" w:hAnsi="Times New Roman" w:cs="Times New Roman"/>
          <w:sz w:val="24"/>
          <w:szCs w:val="24"/>
          <w:lang w:val="lt-LT"/>
        </w:rPr>
        <w:t xml:space="preserve">Inžinerinės infrastruktūros vystymo (elektros, dujų ir naftos tiekimo tinklų) planų rengimo taisyklių, patvirtintų Lietuvos Respublikos </w:t>
      </w:r>
      <w:r w:rsidR="005704D9" w:rsidRPr="00056B91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E1680A" w:rsidRPr="00056B91">
        <w:rPr>
          <w:rFonts w:ascii="Times New Roman" w:hAnsi="Times New Roman" w:cs="Times New Roman"/>
          <w:sz w:val="24"/>
          <w:szCs w:val="24"/>
          <w:lang w:val="lt-LT"/>
        </w:rPr>
        <w:t xml:space="preserve">nergetikos ministro ir Lietuvos Respublikos aplinkos ministro </w:t>
      </w:r>
      <w:r w:rsidR="00E1680A" w:rsidRPr="00056B91">
        <w:rPr>
          <w:rFonts w:ascii="Times New Roman" w:hAnsi="Times New Roman" w:cs="Times New Roman"/>
          <w:color w:val="000000"/>
          <w:sz w:val="24"/>
          <w:szCs w:val="24"/>
          <w:lang w:val="lt-LT"/>
        </w:rPr>
        <w:t>2011</w:t>
      </w:r>
      <w:r w:rsidR="000F3F3E">
        <w:rPr>
          <w:rFonts w:ascii="Times New Roman" w:hAnsi="Times New Roman" w:cs="Times New Roman"/>
          <w:color w:val="000000"/>
          <w:sz w:val="24"/>
          <w:szCs w:val="24"/>
          <w:lang w:val="lt-LT"/>
        </w:rPr>
        <w:t>-01-</w:t>
      </w:r>
      <w:r w:rsidR="00E1680A" w:rsidRPr="00056B9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24 įsakymu </w:t>
      </w:r>
      <w:r w:rsidR="00FA45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   </w:t>
      </w:r>
      <w:r w:rsidR="00E1680A" w:rsidRPr="00056B91">
        <w:rPr>
          <w:rFonts w:ascii="Times New Roman" w:hAnsi="Times New Roman" w:cs="Times New Roman"/>
          <w:color w:val="000000"/>
          <w:sz w:val="24"/>
          <w:szCs w:val="24"/>
          <w:lang w:val="lt-LT"/>
        </w:rPr>
        <w:t>Nr. 1-10/D1-61 „Dėl i</w:t>
      </w:r>
      <w:r w:rsidR="00E1680A" w:rsidRPr="00056B91">
        <w:rPr>
          <w:rFonts w:ascii="Times New Roman" w:hAnsi="Times New Roman" w:cs="Times New Roman"/>
          <w:sz w:val="24"/>
          <w:szCs w:val="24"/>
          <w:lang w:val="lt-LT"/>
        </w:rPr>
        <w:t>nžinerinės infrastruktūros vystymo (elektros, dujų ir naftos tiekimo tinklų) planų rengimo taisyklių patvirtin</w:t>
      </w:r>
      <w:r w:rsidR="00B85152">
        <w:rPr>
          <w:rFonts w:ascii="Times New Roman" w:hAnsi="Times New Roman" w:cs="Times New Roman"/>
          <w:sz w:val="24"/>
          <w:szCs w:val="24"/>
          <w:lang w:val="lt-LT"/>
        </w:rPr>
        <w:t>imo“, 16.2 papunkči</w:t>
      </w:r>
      <w:r w:rsidR="0025168F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F11D8" w:rsidRPr="00B85152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, </w:t>
      </w:r>
      <w:r w:rsidR="00CF5BDE" w:rsidRPr="00056B91">
        <w:rPr>
          <w:rFonts w:ascii="Times New Roman" w:hAnsi="Times New Roman" w:cs="Times New Roman"/>
          <w:sz w:val="24"/>
          <w:szCs w:val="24"/>
          <w:lang w:val="lt-LT"/>
        </w:rPr>
        <w:t>Kauno rajono savivaldybės teritorijos bendrojo plano 1-</w:t>
      </w:r>
      <w:r w:rsidR="00CF5BDE">
        <w:rPr>
          <w:rFonts w:ascii="Times New Roman" w:hAnsi="Times New Roman" w:cs="Times New Roman"/>
          <w:sz w:val="24"/>
          <w:szCs w:val="24"/>
          <w:lang w:val="lt-LT"/>
        </w:rPr>
        <w:t>uoju</w:t>
      </w:r>
      <w:r w:rsidR="00CF5BDE" w:rsidRPr="00056B91">
        <w:rPr>
          <w:rFonts w:ascii="Times New Roman" w:hAnsi="Times New Roman" w:cs="Times New Roman"/>
          <w:sz w:val="24"/>
          <w:szCs w:val="24"/>
          <w:lang w:val="lt-LT"/>
        </w:rPr>
        <w:t xml:space="preserve"> pakeitim</w:t>
      </w:r>
      <w:r w:rsidR="00CF5BDE">
        <w:rPr>
          <w:rFonts w:ascii="Times New Roman" w:hAnsi="Times New Roman" w:cs="Times New Roman"/>
          <w:sz w:val="24"/>
          <w:szCs w:val="24"/>
          <w:lang w:val="lt-LT"/>
        </w:rPr>
        <w:t xml:space="preserve">u, </w:t>
      </w:r>
      <w:r w:rsidR="00CF5BDE" w:rsidRPr="00056B91">
        <w:rPr>
          <w:rFonts w:ascii="Times New Roman" w:hAnsi="Times New Roman" w:cs="Times New Roman"/>
          <w:sz w:val="24"/>
          <w:szCs w:val="24"/>
          <w:lang w:val="lt-LT"/>
        </w:rPr>
        <w:t>patvirtint</w:t>
      </w:r>
      <w:r w:rsidR="00CF5BDE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CF5BDE" w:rsidRPr="00056B91">
        <w:rPr>
          <w:rFonts w:ascii="Times New Roman" w:hAnsi="Times New Roman" w:cs="Times New Roman"/>
          <w:sz w:val="24"/>
          <w:szCs w:val="24"/>
          <w:lang w:val="lt-LT"/>
        </w:rPr>
        <w:t xml:space="preserve"> Kauno rajono savivaldybės tarybos 2014-08-28 sprendimu Nr. TS-299 „Dėl Kauno rajono savivaldybės teritorijos bendrojo plano 1-ojo pakeitimo tvirtinimo“, 2017-11-16 sprendimu Nr. TS-411 „Dėl Kauno rajono savivaldybės teritorijos bendrojo plano 1-ojo pakeitimo koregavimo patvirtinimo“ ir 2020-05-28 sprendimu Nr. TS-233 „Dėl Kauno rajono savivaldybės teritorijos bendrojo plano 1-ojo pakeitimo koregavimo patvirtinimo“</w:t>
      </w:r>
      <w:r w:rsidR="00CF5BD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B85152">
        <w:rPr>
          <w:rFonts w:ascii="Times New Roman" w:hAnsi="Times New Roman" w:cs="Times New Roman"/>
          <w:spacing w:val="-4"/>
          <w:sz w:val="24"/>
          <w:szCs w:val="24"/>
          <w:lang w:val="lt-LT"/>
        </w:rPr>
        <w:t>Kauno rajono savivaldybės taryba n u s p r e n d ž i a:</w:t>
      </w:r>
    </w:p>
    <w:p w14:paraId="5DDDF4ED" w14:textId="0780E2C6" w:rsidR="00B85152" w:rsidRPr="00FC7661" w:rsidRDefault="0025168F" w:rsidP="007F52FB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lt-LT"/>
        </w:rPr>
        <w:t>R</w:t>
      </w:r>
      <w:r w:rsidR="00B85152" w:rsidRPr="00B85152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engti </w:t>
      </w:r>
      <w:r w:rsidR="00B85152" w:rsidRPr="00B85152">
        <w:rPr>
          <w:rFonts w:ascii="Times New Roman" w:hAnsi="Times New Roman" w:cs="Times New Roman"/>
          <w:sz w:val="24"/>
          <w:szCs w:val="24"/>
          <w:lang w:val="lt-LT"/>
        </w:rPr>
        <w:t xml:space="preserve">Saulės šviesos energijos </w:t>
      </w:r>
      <w:r w:rsidR="00B85152" w:rsidRPr="00FC7661">
        <w:rPr>
          <w:rFonts w:ascii="Times New Roman" w:hAnsi="Times New Roman" w:cs="Times New Roman"/>
          <w:sz w:val="24"/>
          <w:szCs w:val="24"/>
          <w:lang w:val="lt-LT"/>
        </w:rPr>
        <w:t>elektrinių ir vėjo elektrinių Kauno rajono savivaldybės teritorijoje inžinerinės infrastruktūros vystymo</w:t>
      </w:r>
      <w:r w:rsidR="00BB0A66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 specialųjį</w:t>
      </w:r>
      <w:r w:rsidR="00B85152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 planą.</w:t>
      </w:r>
    </w:p>
    <w:p w14:paraId="270A1439" w14:textId="77777777" w:rsidR="00B85152" w:rsidRPr="00FC7661" w:rsidRDefault="00B85152" w:rsidP="00B85152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 w:rsidRPr="00FC7661">
        <w:rPr>
          <w:rFonts w:ascii="Times New Roman" w:hAnsi="Times New Roman" w:cs="Times New Roman"/>
          <w:spacing w:val="-4"/>
          <w:sz w:val="24"/>
          <w:szCs w:val="24"/>
          <w:lang w:val="lt-LT"/>
        </w:rPr>
        <w:t>Nustatyti planavimo tikslus:</w:t>
      </w:r>
    </w:p>
    <w:p w14:paraId="48B6864E" w14:textId="63C85665" w:rsidR="00B85152" w:rsidRPr="00FC7661" w:rsidRDefault="00B85152" w:rsidP="00B85152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numatyti saulės šviesos energijos elektrinių </w:t>
      </w:r>
      <w:r w:rsidR="00FC7661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ir vėjo elektrinių </w:t>
      </w:r>
      <w:r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statybai tinkamas vietas </w:t>
      </w:r>
      <w:r w:rsidR="00C4134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FC7661">
        <w:rPr>
          <w:rFonts w:ascii="Times New Roman" w:hAnsi="Times New Roman" w:cs="Times New Roman"/>
          <w:sz w:val="24"/>
          <w:szCs w:val="24"/>
          <w:lang w:val="lt-LT"/>
        </w:rPr>
        <w:t>avivaldybės teritorijoje, įvertinant šios teritorijos naudojimo, tvarkymo, apsaugos aspektus</w:t>
      </w:r>
      <w:r w:rsidR="0025168F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 kitus reikalavimus</w:t>
      </w:r>
      <w:r w:rsidR="00E1012C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1D4B2FA3" w14:textId="70B7B85D" w:rsidR="00B85152" w:rsidRDefault="00B85152" w:rsidP="00B85152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užtikrinti darnią alternatyvios energijos šaltinių plėtrą – suformuoti ilgalaikes savivaldybės </w:t>
      </w:r>
      <w:r w:rsidR="00FC7661" w:rsidRPr="00FC7661">
        <w:rPr>
          <w:rFonts w:ascii="Times New Roman" w:hAnsi="Times New Roman" w:cs="Times New Roman"/>
          <w:sz w:val="24"/>
          <w:szCs w:val="24"/>
          <w:lang w:val="lt-LT"/>
        </w:rPr>
        <w:t xml:space="preserve">saulės šviesos energijos elektrinių ir vėjo elektrinių </w:t>
      </w:r>
      <w:r w:rsidRPr="00FC7661">
        <w:rPr>
          <w:rFonts w:ascii="Times New Roman" w:hAnsi="Times New Roman" w:cs="Times New Roman"/>
          <w:sz w:val="24"/>
          <w:szCs w:val="24"/>
          <w:lang w:val="lt-LT"/>
        </w:rPr>
        <w:t>plėtros</w:t>
      </w:r>
      <w:r w:rsidR="006F3CC4">
        <w:rPr>
          <w:rFonts w:ascii="Times New Roman" w:hAnsi="Times New Roman" w:cs="Times New Roman"/>
          <w:sz w:val="24"/>
          <w:szCs w:val="24"/>
          <w:lang w:val="lt-LT"/>
        </w:rPr>
        <w:t xml:space="preserve"> prioritetines</w:t>
      </w:r>
      <w:r w:rsidRPr="00B85152">
        <w:rPr>
          <w:rFonts w:ascii="Times New Roman" w:hAnsi="Times New Roman" w:cs="Times New Roman"/>
          <w:sz w:val="24"/>
          <w:szCs w:val="24"/>
          <w:lang w:val="lt-LT"/>
        </w:rPr>
        <w:t xml:space="preserve"> kryptis</w:t>
      </w:r>
      <w:r w:rsidR="00E1012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86F36C3" w14:textId="77777777" w:rsidR="00B85152" w:rsidRDefault="00B85152" w:rsidP="00B85152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152">
        <w:rPr>
          <w:rFonts w:ascii="Times New Roman" w:hAnsi="Times New Roman" w:cs="Times New Roman"/>
          <w:sz w:val="24"/>
          <w:szCs w:val="24"/>
          <w:lang w:val="lt-LT"/>
        </w:rPr>
        <w:lastRenderedPageBreak/>
        <w:t>įvertinti teritorijos urbanistinę struktūrą, parengtus ir rengiamus teritorijų planavimo dokumentus,</w:t>
      </w:r>
      <w:r w:rsidR="00E1012C">
        <w:rPr>
          <w:rFonts w:ascii="Times New Roman" w:hAnsi="Times New Roman" w:cs="Times New Roman"/>
          <w:sz w:val="24"/>
          <w:szCs w:val="24"/>
          <w:lang w:val="lt-LT"/>
        </w:rPr>
        <w:t xml:space="preserve"> esamą infrastruktūros sistemą </w:t>
      </w:r>
      <w:r w:rsidRPr="00B85152">
        <w:rPr>
          <w:rFonts w:ascii="Times New Roman" w:hAnsi="Times New Roman" w:cs="Times New Roman"/>
          <w:sz w:val="24"/>
          <w:szCs w:val="24"/>
          <w:lang w:val="lt-LT"/>
        </w:rPr>
        <w:t>ir kitą informaciją;</w:t>
      </w:r>
    </w:p>
    <w:p w14:paraId="0D94B9AC" w14:textId="0B743836" w:rsidR="00B85152" w:rsidRPr="00B85152" w:rsidRDefault="00B85152" w:rsidP="00B85152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5152">
        <w:rPr>
          <w:rFonts w:ascii="Times New Roman" w:hAnsi="Times New Roman" w:cs="Times New Roman"/>
          <w:sz w:val="24"/>
          <w:szCs w:val="24"/>
          <w:lang w:val="lt-LT"/>
        </w:rPr>
        <w:t>numatyti priemones, užtikrinančias gamtos išteklių racionalų naudojimą, kraštovaizdžio tvarkymą, ekologinę pusiausvyrą, gamtinio karkaso formavimą, gamtos ir kultūros paveldo objektų išsaugojimą</w:t>
      </w:r>
      <w:r w:rsidR="0025168F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EA34A9">
        <w:rPr>
          <w:rFonts w:ascii="Times New Roman" w:hAnsi="Times New Roman" w:cs="Times New Roman"/>
          <w:sz w:val="24"/>
          <w:szCs w:val="24"/>
          <w:lang w:val="lt-LT"/>
        </w:rPr>
        <w:t xml:space="preserve"> visuomenės sveikatos apsaugą</w:t>
      </w:r>
      <w:r w:rsidRPr="00B8515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DA3C55E" w14:textId="67AA4FFA" w:rsidR="00E036B7" w:rsidRPr="00D21DDE" w:rsidRDefault="00E036B7" w:rsidP="00E036B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Iki </w:t>
      </w:r>
      <w:r>
        <w:rPr>
          <w:rFonts w:ascii="Times New Roman" w:hAnsi="Times New Roman" w:cs="Times New Roman"/>
          <w:sz w:val="24"/>
          <w:szCs w:val="24"/>
          <w:lang w:val="lt-LT"/>
        </w:rPr>
        <w:t>inžinerinės infrastruktūros vystymo</w:t>
      </w:r>
      <w:r w:rsidR="00D16E4C">
        <w:rPr>
          <w:rFonts w:ascii="Times New Roman" w:hAnsi="Times New Roman" w:cs="Times New Roman"/>
          <w:sz w:val="24"/>
          <w:szCs w:val="24"/>
          <w:lang w:val="lt-LT"/>
        </w:rPr>
        <w:t xml:space="preserve"> specialiojo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plano patvirtinimo, saulės šviesos energijos elektrinės ir vėjo elektrinės įrengiamos </w:t>
      </w:r>
      <w:r w:rsidR="00B111DE">
        <w:rPr>
          <w:rFonts w:ascii="Times New Roman" w:hAnsi="Times New Roman" w:cs="Times New Roman"/>
          <w:sz w:val="24"/>
          <w:szCs w:val="24"/>
          <w:lang w:val="lt-LT"/>
        </w:rPr>
        <w:t xml:space="preserve">tik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pagal Lietuvos Respublikos </w:t>
      </w:r>
      <w:r w:rsidR="00D16E4C">
        <w:rPr>
          <w:rFonts w:ascii="Times New Roman" w:hAnsi="Times New Roman" w:cs="Times New Roman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lang w:val="lt-LT"/>
        </w:rPr>
        <w:t>tsinaujinančių išteklių energetikos įstatyme nurodyt</w:t>
      </w:r>
      <w:r w:rsidR="000F577E">
        <w:rPr>
          <w:rFonts w:ascii="Times New Roman" w:hAnsi="Times New Roman" w:cs="Times New Roman"/>
          <w:sz w:val="24"/>
          <w:szCs w:val="24"/>
          <w:lang w:val="lt-LT"/>
        </w:rPr>
        <w:t>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577E">
        <w:rPr>
          <w:rFonts w:ascii="Times New Roman" w:hAnsi="Times New Roman" w:cs="Times New Roman"/>
          <w:sz w:val="24"/>
          <w:szCs w:val="24"/>
          <w:lang w:val="lt-LT"/>
        </w:rPr>
        <w:t>atvejus</w:t>
      </w:r>
      <w:r w:rsidR="00AE4C92">
        <w:rPr>
          <w:rFonts w:ascii="Times New Roman" w:hAnsi="Times New Roman" w:cs="Times New Roman"/>
          <w:sz w:val="24"/>
          <w:szCs w:val="24"/>
          <w:lang w:val="lt-LT"/>
        </w:rPr>
        <w:t xml:space="preserve">, kai </w:t>
      </w:r>
      <w:r w:rsidR="003E7C5A">
        <w:rPr>
          <w:rFonts w:ascii="Times New Roman" w:hAnsi="Times New Roman" w:cs="Times New Roman"/>
          <w:sz w:val="24"/>
          <w:szCs w:val="24"/>
          <w:lang w:val="lt-LT"/>
        </w:rPr>
        <w:t xml:space="preserve">jų įrengimui </w:t>
      </w:r>
      <w:r w:rsidR="00AE4C92">
        <w:rPr>
          <w:rFonts w:ascii="Times New Roman" w:hAnsi="Times New Roman" w:cs="Times New Roman"/>
          <w:sz w:val="24"/>
          <w:szCs w:val="24"/>
          <w:lang w:val="lt-LT"/>
        </w:rPr>
        <w:t>taikomi supaprastinti reikalavimai</w:t>
      </w:r>
      <w:r w:rsidR="008433FA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33FA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A54C6">
        <w:rPr>
          <w:rFonts w:ascii="Times New Roman" w:hAnsi="Times New Roman" w:cs="Times New Roman"/>
          <w:sz w:val="24"/>
          <w:szCs w:val="24"/>
          <w:lang w:val="lt-LT"/>
        </w:rPr>
        <w:t>tatant</w:t>
      </w:r>
      <w:r w:rsidR="00DC09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54C6" w:rsidRPr="00AA54C6">
        <w:rPr>
          <w:rFonts w:ascii="Times New Roman" w:hAnsi="Times New Roman" w:cs="Times New Roman"/>
          <w:sz w:val="24"/>
          <w:szCs w:val="24"/>
          <w:lang w:val="lt-LT"/>
        </w:rPr>
        <w:t xml:space="preserve">pavienes ne didesnės kaip 500 kW įrengtosios galios vėjo elektrines ir (ar) saulės šviesos energijos </w:t>
      </w:r>
      <w:r w:rsidR="00AA54C6" w:rsidRPr="00C41342">
        <w:rPr>
          <w:rFonts w:ascii="Times New Roman" w:hAnsi="Times New Roman" w:cs="Times New Roman"/>
          <w:sz w:val="24"/>
          <w:szCs w:val="24"/>
          <w:lang w:val="lt-LT"/>
        </w:rPr>
        <w:t>elektrines</w:t>
      </w:r>
      <w:r w:rsidR="00AA54C6" w:rsidRPr="00C41342">
        <w:rPr>
          <w:rFonts w:ascii="Times New Roman" w:hAnsi="Times New Roman" w:cs="Times New Roman"/>
          <w:sz w:val="24"/>
          <w:szCs w:val="24"/>
        </w:rPr>
        <w:t>,</w:t>
      </w:r>
      <w:r w:rsidR="00DC0949" w:rsidRPr="00C4134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41342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ereikalaujama keisti pagrindinės žemės naudojimo paskirties, rengti detaliųjų planų ir </w:t>
      </w:r>
      <w:r w:rsidRPr="00D21DDE">
        <w:rPr>
          <w:rFonts w:ascii="Times New Roman" w:eastAsia="Times New Roman" w:hAnsi="Times New Roman" w:cs="Times New Roman"/>
          <w:sz w:val="24"/>
          <w:szCs w:val="24"/>
          <w:lang w:val="lt-LT"/>
        </w:rPr>
        <w:t>keisti bendrojo plano sprendinių, jeigu tai neprieštarauja vietos tvarkymo ir naudojimo reglamentams</w:t>
      </w:r>
      <w:r w:rsidRPr="00D21DDE">
        <w:rPr>
          <w:rFonts w:ascii="Times New Roman" w:hAnsi="Times New Roman" w:cs="Times New Roman"/>
          <w:spacing w:val="-4"/>
          <w:sz w:val="24"/>
          <w:szCs w:val="24"/>
          <w:lang w:val="lt-LT"/>
        </w:rPr>
        <w:t>.</w:t>
      </w:r>
    </w:p>
    <w:p w14:paraId="2ED75E5F" w14:textId="77777777" w:rsidR="0003193B" w:rsidRPr="00D21DDE" w:rsidRDefault="0003193B" w:rsidP="0003193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21DDE">
        <w:rPr>
          <w:rFonts w:ascii="Times New Roman" w:hAnsi="Times New Roman"/>
          <w:sz w:val="24"/>
          <w:szCs w:val="24"/>
          <w:lang w:val="lt-LT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174C3755" w14:textId="77777777" w:rsidR="00BB0A66" w:rsidRPr="00D21DDE" w:rsidRDefault="00BB0A66" w:rsidP="00E036B7">
      <w:pPr>
        <w:pStyle w:val="Sraopastraipa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61F38308" w14:textId="77777777" w:rsidR="00E036B7" w:rsidRPr="00D21DDE" w:rsidRDefault="00E036B7" w:rsidP="00E036B7">
      <w:pPr>
        <w:pStyle w:val="Sraopastraipa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55F6AADD" w14:textId="1D792B9D" w:rsidR="00BB0A66" w:rsidRPr="00D21DDE" w:rsidRDefault="00FF2024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  <w:r w:rsidRPr="00D21DDE">
        <w:rPr>
          <w:rFonts w:ascii="Times New Roman" w:hAnsi="Times New Roman" w:cs="Times New Roman"/>
          <w:spacing w:val="-4"/>
          <w:sz w:val="24"/>
          <w:szCs w:val="24"/>
          <w:lang w:val="lt-LT"/>
        </w:rPr>
        <w:t>Savivaldybės m</w:t>
      </w:r>
      <w:r w:rsidR="00BB0A66" w:rsidRPr="00D21DDE">
        <w:rPr>
          <w:rFonts w:ascii="Times New Roman" w:hAnsi="Times New Roman" w:cs="Times New Roman"/>
          <w:spacing w:val="-4"/>
          <w:sz w:val="24"/>
          <w:szCs w:val="24"/>
          <w:lang w:val="lt-LT"/>
        </w:rPr>
        <w:t>eras</w:t>
      </w:r>
    </w:p>
    <w:p w14:paraId="7305BBC5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3E016C74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57AA6998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3FA1C2B0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5504B8C5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10A35CE2" w14:textId="77777777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662EF482" w14:textId="3E582FED" w:rsidR="00E036B7" w:rsidRPr="00D21DDE" w:rsidRDefault="00E036B7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58335D9B" w14:textId="77777777" w:rsidR="00363330" w:rsidRPr="00D21DDE" w:rsidRDefault="00363330" w:rsidP="00BB0A6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32671816" w14:textId="5345BD1B" w:rsidR="00E036B7" w:rsidRPr="00D21DDE" w:rsidRDefault="00E036B7" w:rsidP="00B617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35749684" w14:textId="77777777" w:rsidR="00351DC9" w:rsidRPr="00D21DDE" w:rsidRDefault="00351DC9" w:rsidP="00B617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lt-LT"/>
        </w:rPr>
      </w:pPr>
    </w:p>
    <w:p w14:paraId="3813DD4F" w14:textId="2A93BC22" w:rsidR="0032570B" w:rsidRPr="00D21DDE" w:rsidRDefault="0032570B" w:rsidP="00363330">
      <w:pPr>
        <w:tabs>
          <w:tab w:val="left" w:pos="46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1DDE">
        <w:rPr>
          <w:rFonts w:ascii="Times New Roman" w:hAnsi="Times New Roman" w:cs="Times New Roman"/>
          <w:sz w:val="24"/>
          <w:szCs w:val="24"/>
          <w:lang w:val="lt-LT"/>
        </w:rPr>
        <w:t>M. Kruopis, tel. (8 37) 305</w:t>
      </w:r>
      <w:r w:rsidR="00CF5BDE" w:rsidRPr="00D21DD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D21DDE">
        <w:rPr>
          <w:rFonts w:ascii="Times New Roman" w:hAnsi="Times New Roman" w:cs="Times New Roman"/>
          <w:sz w:val="24"/>
          <w:szCs w:val="24"/>
          <w:lang w:val="lt-LT"/>
        </w:rPr>
        <w:t>514</w:t>
      </w:r>
    </w:p>
    <w:p w14:paraId="6D1DE6F4" w14:textId="09989C4B" w:rsidR="00BD060C" w:rsidRPr="00D21DDE" w:rsidRDefault="00CF5BDE" w:rsidP="00351DC9">
      <w:pPr>
        <w:tabs>
          <w:tab w:val="left" w:pos="468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21DDE">
        <w:rPr>
          <w:rFonts w:ascii="Times New Roman" w:hAnsi="Times New Roman" w:cs="Times New Roman"/>
          <w:sz w:val="24"/>
          <w:szCs w:val="24"/>
          <w:lang w:val="lt-LT"/>
        </w:rPr>
        <w:t xml:space="preserve">G. Jankauskaitė, </w:t>
      </w:r>
      <w:r w:rsidR="006D4200" w:rsidRPr="00D21DDE">
        <w:rPr>
          <w:rFonts w:ascii="Times New Roman" w:hAnsi="Times New Roman" w:cs="Times New Roman"/>
          <w:sz w:val="24"/>
          <w:szCs w:val="24"/>
          <w:lang w:val="lt-LT"/>
        </w:rPr>
        <w:t xml:space="preserve">mob. </w:t>
      </w:r>
      <w:r w:rsidRPr="00D21DDE">
        <w:rPr>
          <w:rFonts w:ascii="Times New Roman" w:hAnsi="Times New Roman" w:cs="Times New Roman"/>
          <w:sz w:val="24"/>
          <w:szCs w:val="24"/>
          <w:lang w:val="lt-LT"/>
        </w:rPr>
        <w:t>tel. (8 607) 33</w:t>
      </w:r>
      <w:r w:rsidR="00D21DD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21DDE">
        <w:rPr>
          <w:rFonts w:ascii="Times New Roman" w:hAnsi="Times New Roman" w:cs="Times New Roman"/>
          <w:sz w:val="24"/>
          <w:szCs w:val="24"/>
          <w:lang w:val="lt-LT"/>
        </w:rPr>
        <w:t>279</w:t>
      </w:r>
    </w:p>
    <w:sectPr w:rsidR="00BD060C" w:rsidRPr="00D21DDE" w:rsidSect="00FE2E70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5B54"/>
    <w:multiLevelType w:val="hybridMultilevel"/>
    <w:tmpl w:val="D788F700"/>
    <w:lvl w:ilvl="0" w:tplc="462A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F6F5C"/>
    <w:multiLevelType w:val="multilevel"/>
    <w:tmpl w:val="6D1C5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BA"/>
    <w:rsid w:val="00003BAC"/>
    <w:rsid w:val="000133C3"/>
    <w:rsid w:val="00027298"/>
    <w:rsid w:val="0003193B"/>
    <w:rsid w:val="00041CAD"/>
    <w:rsid w:val="00056B91"/>
    <w:rsid w:val="000809D6"/>
    <w:rsid w:val="00081166"/>
    <w:rsid w:val="000B10DB"/>
    <w:rsid w:val="000B5D04"/>
    <w:rsid w:val="000C2AA7"/>
    <w:rsid w:val="000C744D"/>
    <w:rsid w:val="000F3F3E"/>
    <w:rsid w:val="000F413F"/>
    <w:rsid w:val="000F577E"/>
    <w:rsid w:val="00100D99"/>
    <w:rsid w:val="0013191E"/>
    <w:rsid w:val="001354A1"/>
    <w:rsid w:val="00135F21"/>
    <w:rsid w:val="00143011"/>
    <w:rsid w:val="001727ED"/>
    <w:rsid w:val="0017491B"/>
    <w:rsid w:val="001B534F"/>
    <w:rsid w:val="001B6962"/>
    <w:rsid w:val="001D161C"/>
    <w:rsid w:val="001D48CD"/>
    <w:rsid w:val="001E6F59"/>
    <w:rsid w:val="00207BEF"/>
    <w:rsid w:val="00210696"/>
    <w:rsid w:val="002144F1"/>
    <w:rsid w:val="0022178C"/>
    <w:rsid w:val="002240E6"/>
    <w:rsid w:val="00231261"/>
    <w:rsid w:val="002378D4"/>
    <w:rsid w:val="00244C06"/>
    <w:rsid w:val="0025168F"/>
    <w:rsid w:val="00253CBD"/>
    <w:rsid w:val="002624C8"/>
    <w:rsid w:val="00271CC8"/>
    <w:rsid w:val="00273F43"/>
    <w:rsid w:val="00275454"/>
    <w:rsid w:val="00280092"/>
    <w:rsid w:val="002B0D52"/>
    <w:rsid w:val="002B36A5"/>
    <w:rsid w:val="002B7967"/>
    <w:rsid w:val="002C142C"/>
    <w:rsid w:val="002D7827"/>
    <w:rsid w:val="002E6772"/>
    <w:rsid w:val="002F11D8"/>
    <w:rsid w:val="002F7AC3"/>
    <w:rsid w:val="003008FD"/>
    <w:rsid w:val="003176B9"/>
    <w:rsid w:val="0032570B"/>
    <w:rsid w:val="00325DD6"/>
    <w:rsid w:val="0033284B"/>
    <w:rsid w:val="00345D44"/>
    <w:rsid w:val="00351236"/>
    <w:rsid w:val="00351DC9"/>
    <w:rsid w:val="00360F31"/>
    <w:rsid w:val="00363330"/>
    <w:rsid w:val="0036377D"/>
    <w:rsid w:val="003B2FB8"/>
    <w:rsid w:val="003B57EB"/>
    <w:rsid w:val="003C0E5D"/>
    <w:rsid w:val="003C3022"/>
    <w:rsid w:val="003D2D2B"/>
    <w:rsid w:val="003D32E5"/>
    <w:rsid w:val="003E7C5A"/>
    <w:rsid w:val="004139F4"/>
    <w:rsid w:val="004219E9"/>
    <w:rsid w:val="004426FC"/>
    <w:rsid w:val="00456EC7"/>
    <w:rsid w:val="00464604"/>
    <w:rsid w:val="004A35CF"/>
    <w:rsid w:val="004B4C3E"/>
    <w:rsid w:val="004C2374"/>
    <w:rsid w:val="004C48CE"/>
    <w:rsid w:val="004F1871"/>
    <w:rsid w:val="004F4AEA"/>
    <w:rsid w:val="00503CAA"/>
    <w:rsid w:val="005260CA"/>
    <w:rsid w:val="00536683"/>
    <w:rsid w:val="00551762"/>
    <w:rsid w:val="005547F7"/>
    <w:rsid w:val="00560948"/>
    <w:rsid w:val="00561E1E"/>
    <w:rsid w:val="00566ACC"/>
    <w:rsid w:val="005704D9"/>
    <w:rsid w:val="00570850"/>
    <w:rsid w:val="00573D88"/>
    <w:rsid w:val="00594D83"/>
    <w:rsid w:val="00597C00"/>
    <w:rsid w:val="005A3B70"/>
    <w:rsid w:val="005A6DA2"/>
    <w:rsid w:val="005A6E71"/>
    <w:rsid w:val="005C1B37"/>
    <w:rsid w:val="005D731F"/>
    <w:rsid w:val="005E0508"/>
    <w:rsid w:val="005E7BE3"/>
    <w:rsid w:val="0061405A"/>
    <w:rsid w:val="0061559B"/>
    <w:rsid w:val="006343AD"/>
    <w:rsid w:val="00665D9A"/>
    <w:rsid w:val="00684CB9"/>
    <w:rsid w:val="0069209A"/>
    <w:rsid w:val="006B5D81"/>
    <w:rsid w:val="006C3343"/>
    <w:rsid w:val="006D4200"/>
    <w:rsid w:val="006E05D5"/>
    <w:rsid w:val="006E0A5B"/>
    <w:rsid w:val="006F0B8F"/>
    <w:rsid w:val="006F1AB4"/>
    <w:rsid w:val="006F2F5D"/>
    <w:rsid w:val="006F3CC4"/>
    <w:rsid w:val="006F53D1"/>
    <w:rsid w:val="007029B5"/>
    <w:rsid w:val="0071087E"/>
    <w:rsid w:val="00752D00"/>
    <w:rsid w:val="00772E7F"/>
    <w:rsid w:val="007815D3"/>
    <w:rsid w:val="007835A5"/>
    <w:rsid w:val="00793D09"/>
    <w:rsid w:val="007A53F7"/>
    <w:rsid w:val="007C0953"/>
    <w:rsid w:val="007C736C"/>
    <w:rsid w:val="007D5496"/>
    <w:rsid w:val="007E1FBB"/>
    <w:rsid w:val="007F2D00"/>
    <w:rsid w:val="007F52FB"/>
    <w:rsid w:val="008021AB"/>
    <w:rsid w:val="0083051A"/>
    <w:rsid w:val="00832BCE"/>
    <w:rsid w:val="00836B02"/>
    <w:rsid w:val="008433FA"/>
    <w:rsid w:val="00847E40"/>
    <w:rsid w:val="00851D4B"/>
    <w:rsid w:val="00866624"/>
    <w:rsid w:val="00877486"/>
    <w:rsid w:val="00885CC8"/>
    <w:rsid w:val="00892220"/>
    <w:rsid w:val="008956DE"/>
    <w:rsid w:val="008A2F86"/>
    <w:rsid w:val="008C41A5"/>
    <w:rsid w:val="008E093C"/>
    <w:rsid w:val="008E3614"/>
    <w:rsid w:val="00932736"/>
    <w:rsid w:val="00935661"/>
    <w:rsid w:val="00942FBA"/>
    <w:rsid w:val="00953BF4"/>
    <w:rsid w:val="009735DC"/>
    <w:rsid w:val="00997B28"/>
    <w:rsid w:val="009B3C26"/>
    <w:rsid w:val="009B54EA"/>
    <w:rsid w:val="009D20C7"/>
    <w:rsid w:val="009E1D65"/>
    <w:rsid w:val="009F2312"/>
    <w:rsid w:val="00A02DFE"/>
    <w:rsid w:val="00A224D6"/>
    <w:rsid w:val="00A22E00"/>
    <w:rsid w:val="00A34542"/>
    <w:rsid w:val="00A35EE0"/>
    <w:rsid w:val="00A444ED"/>
    <w:rsid w:val="00A507F2"/>
    <w:rsid w:val="00A51224"/>
    <w:rsid w:val="00A6020C"/>
    <w:rsid w:val="00A745AF"/>
    <w:rsid w:val="00A94210"/>
    <w:rsid w:val="00AA54C6"/>
    <w:rsid w:val="00AE4C92"/>
    <w:rsid w:val="00AF213D"/>
    <w:rsid w:val="00AF414A"/>
    <w:rsid w:val="00AF6CCD"/>
    <w:rsid w:val="00B01E1D"/>
    <w:rsid w:val="00B10C67"/>
    <w:rsid w:val="00B111DE"/>
    <w:rsid w:val="00B116A1"/>
    <w:rsid w:val="00B142CA"/>
    <w:rsid w:val="00B16536"/>
    <w:rsid w:val="00B274FF"/>
    <w:rsid w:val="00B36693"/>
    <w:rsid w:val="00B54D69"/>
    <w:rsid w:val="00B5643C"/>
    <w:rsid w:val="00B617DE"/>
    <w:rsid w:val="00B85152"/>
    <w:rsid w:val="00BA657A"/>
    <w:rsid w:val="00BB0A66"/>
    <w:rsid w:val="00BC2E33"/>
    <w:rsid w:val="00BD060C"/>
    <w:rsid w:val="00BD5D3D"/>
    <w:rsid w:val="00BD71F6"/>
    <w:rsid w:val="00BF285B"/>
    <w:rsid w:val="00BF3B95"/>
    <w:rsid w:val="00C022C2"/>
    <w:rsid w:val="00C0367E"/>
    <w:rsid w:val="00C21529"/>
    <w:rsid w:val="00C234F3"/>
    <w:rsid w:val="00C312A7"/>
    <w:rsid w:val="00C3310A"/>
    <w:rsid w:val="00C41342"/>
    <w:rsid w:val="00C42BC7"/>
    <w:rsid w:val="00C515EF"/>
    <w:rsid w:val="00C61D04"/>
    <w:rsid w:val="00C73E9B"/>
    <w:rsid w:val="00C80DF2"/>
    <w:rsid w:val="00C82951"/>
    <w:rsid w:val="00C92FA8"/>
    <w:rsid w:val="00CA3326"/>
    <w:rsid w:val="00CC53E6"/>
    <w:rsid w:val="00CF5BDE"/>
    <w:rsid w:val="00D04E7D"/>
    <w:rsid w:val="00D16E4C"/>
    <w:rsid w:val="00D21DDE"/>
    <w:rsid w:val="00D5765F"/>
    <w:rsid w:val="00D57C8F"/>
    <w:rsid w:val="00D61E22"/>
    <w:rsid w:val="00D64FEB"/>
    <w:rsid w:val="00D8511F"/>
    <w:rsid w:val="00D91316"/>
    <w:rsid w:val="00D92CFE"/>
    <w:rsid w:val="00D9444E"/>
    <w:rsid w:val="00DB718B"/>
    <w:rsid w:val="00DC0949"/>
    <w:rsid w:val="00DC52D5"/>
    <w:rsid w:val="00DC7457"/>
    <w:rsid w:val="00DD4EFA"/>
    <w:rsid w:val="00DE246A"/>
    <w:rsid w:val="00DE63D8"/>
    <w:rsid w:val="00DE773B"/>
    <w:rsid w:val="00DF605C"/>
    <w:rsid w:val="00E036B7"/>
    <w:rsid w:val="00E05A7F"/>
    <w:rsid w:val="00E100C4"/>
    <w:rsid w:val="00E1012C"/>
    <w:rsid w:val="00E1680A"/>
    <w:rsid w:val="00E33B1A"/>
    <w:rsid w:val="00E33D46"/>
    <w:rsid w:val="00E347EB"/>
    <w:rsid w:val="00E34999"/>
    <w:rsid w:val="00E64ED0"/>
    <w:rsid w:val="00E7035D"/>
    <w:rsid w:val="00EA34A9"/>
    <w:rsid w:val="00EB25FF"/>
    <w:rsid w:val="00EB65C3"/>
    <w:rsid w:val="00ED37E1"/>
    <w:rsid w:val="00EF7E5F"/>
    <w:rsid w:val="00F00283"/>
    <w:rsid w:val="00F029EF"/>
    <w:rsid w:val="00F02B17"/>
    <w:rsid w:val="00F11495"/>
    <w:rsid w:val="00F32583"/>
    <w:rsid w:val="00F33877"/>
    <w:rsid w:val="00F45A76"/>
    <w:rsid w:val="00F45DCD"/>
    <w:rsid w:val="00F60F52"/>
    <w:rsid w:val="00F65A9E"/>
    <w:rsid w:val="00F80FDC"/>
    <w:rsid w:val="00F9633C"/>
    <w:rsid w:val="00FA45AB"/>
    <w:rsid w:val="00FB5B85"/>
    <w:rsid w:val="00FC248F"/>
    <w:rsid w:val="00FC7661"/>
    <w:rsid w:val="00FC76D8"/>
    <w:rsid w:val="00FD030F"/>
    <w:rsid w:val="00FD6EB1"/>
    <w:rsid w:val="00FD7ED9"/>
    <w:rsid w:val="00FE2E70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C77E"/>
  <w15:chartTrackingRefBased/>
  <w15:docId w15:val="{4C6AACD2-A63F-4F96-9FD9-788CC26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191E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5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51224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Numatytasispastraiposriftas"/>
    <w:rsid w:val="0052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A8CE-6485-40ED-82D4-2E5E9236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Gintarė Jankauskaitė</cp:lastModifiedBy>
  <cp:revision>2</cp:revision>
  <dcterms:created xsi:type="dcterms:W3CDTF">2021-12-08T14:29:00Z</dcterms:created>
  <dcterms:modified xsi:type="dcterms:W3CDTF">2021-12-08T14:29:00Z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fd95336f-cb29-4868-a84d-4df3787dc4d9</vt:lpwstr>
  </property>
</Properties>
</file>