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D70" w:rsidRPr="00BE5C91" w:rsidRDefault="00281B4C" w:rsidP="00281B4C">
      <w:pPr>
        <w:jc w:val="center"/>
        <w:rPr>
          <w:rFonts w:cs="Times New Roman"/>
        </w:rPr>
      </w:pPr>
      <w:r w:rsidRPr="00BE5C91">
        <w:rPr>
          <w:rFonts w:cs="Times New Roman"/>
        </w:rPr>
        <w:t xml:space="preserve">                                                         </w:t>
      </w:r>
      <w:r w:rsidR="00AD0D70" w:rsidRPr="00BE5C91">
        <w:rPr>
          <w:rFonts w:cs="Times New Roman"/>
        </w:rPr>
        <w:t>PRITARTA</w:t>
      </w:r>
    </w:p>
    <w:p w:rsidR="00AD0D70" w:rsidRPr="00BE5C91" w:rsidRDefault="00281B4C" w:rsidP="00281B4C">
      <w:pPr>
        <w:jc w:val="center"/>
        <w:rPr>
          <w:rFonts w:cs="Times New Roman"/>
        </w:rPr>
      </w:pPr>
      <w:r w:rsidRPr="00BE5C91">
        <w:rPr>
          <w:rFonts w:cs="Times New Roman"/>
        </w:rPr>
        <w:t xml:space="preserve"> </w:t>
      </w:r>
      <w:r w:rsidRPr="00BE5C91">
        <w:rPr>
          <w:rFonts w:cs="Times New Roman"/>
        </w:rPr>
        <w:tab/>
      </w:r>
      <w:r w:rsidRPr="00BE5C91">
        <w:rPr>
          <w:rFonts w:cs="Times New Roman"/>
        </w:rPr>
        <w:tab/>
      </w:r>
      <w:r w:rsidRPr="00BE5C91">
        <w:rPr>
          <w:rFonts w:cs="Times New Roman"/>
        </w:rPr>
        <w:tab/>
      </w:r>
      <w:r w:rsidRPr="00BE5C91">
        <w:rPr>
          <w:rFonts w:cs="Times New Roman"/>
        </w:rPr>
        <w:tab/>
        <w:t xml:space="preserve">       </w:t>
      </w:r>
      <w:r w:rsidR="00AD0D70" w:rsidRPr="00BE5C91">
        <w:rPr>
          <w:rFonts w:cs="Times New Roman"/>
        </w:rPr>
        <w:t>Kauno rajono savivaldybės tarybos</w:t>
      </w:r>
    </w:p>
    <w:p w:rsidR="00AD0D70" w:rsidRPr="00BE5C91" w:rsidRDefault="00281B4C" w:rsidP="00281B4C">
      <w:pPr>
        <w:jc w:val="center"/>
        <w:rPr>
          <w:rFonts w:cs="Times New Roman"/>
        </w:rPr>
      </w:pPr>
      <w:r w:rsidRPr="00BE5C91">
        <w:rPr>
          <w:rFonts w:cs="Times New Roman"/>
        </w:rPr>
        <w:t xml:space="preserve">                                                                                         </w:t>
      </w:r>
      <w:r w:rsidR="006838D0" w:rsidRPr="00BE5C91">
        <w:rPr>
          <w:rFonts w:cs="Times New Roman"/>
        </w:rPr>
        <w:t>2021</w:t>
      </w:r>
      <w:r w:rsidR="00AD0D70" w:rsidRPr="00BE5C91">
        <w:rPr>
          <w:rFonts w:cs="Times New Roman"/>
        </w:rPr>
        <w:t xml:space="preserve"> m. kovo       sprendimu Nr. </w:t>
      </w:r>
    </w:p>
    <w:p w:rsidR="00AD0D70" w:rsidRPr="00BE5C91" w:rsidRDefault="00AD0D70" w:rsidP="00563734">
      <w:pPr>
        <w:spacing w:line="360" w:lineRule="auto"/>
        <w:jc w:val="center"/>
        <w:rPr>
          <w:rFonts w:cs="Times New Roman"/>
          <w:b/>
        </w:rPr>
      </w:pPr>
    </w:p>
    <w:p w:rsidR="00871C04" w:rsidRPr="00BE5C91" w:rsidRDefault="00871C04" w:rsidP="00563734">
      <w:pPr>
        <w:spacing w:line="360" w:lineRule="auto"/>
        <w:jc w:val="center"/>
        <w:rPr>
          <w:rFonts w:cs="Times New Roman"/>
          <w:b/>
        </w:rPr>
      </w:pPr>
    </w:p>
    <w:p w:rsidR="00A012A4" w:rsidRPr="00BE5C91" w:rsidRDefault="00A012A4" w:rsidP="00563734">
      <w:pPr>
        <w:spacing w:line="360" w:lineRule="auto"/>
        <w:jc w:val="center"/>
        <w:rPr>
          <w:rFonts w:cs="Times New Roman"/>
          <w:b/>
        </w:rPr>
      </w:pPr>
      <w:r w:rsidRPr="00BE5C91">
        <w:rPr>
          <w:rFonts w:cs="Times New Roman"/>
          <w:b/>
        </w:rPr>
        <w:t xml:space="preserve">KAUNO RAJONO SAVIVALDYBĖS </w:t>
      </w:r>
    </w:p>
    <w:p w:rsidR="003B215D" w:rsidRPr="00BE5C91" w:rsidRDefault="00E274DC" w:rsidP="00563734">
      <w:pPr>
        <w:spacing w:line="360" w:lineRule="auto"/>
        <w:jc w:val="center"/>
        <w:rPr>
          <w:rFonts w:cs="Times New Roman"/>
          <w:b/>
        </w:rPr>
      </w:pPr>
      <w:r w:rsidRPr="00BE5C91">
        <w:rPr>
          <w:rFonts w:cs="Times New Roman"/>
          <w:b/>
        </w:rPr>
        <w:t xml:space="preserve">ANTIKORUPCIJOS KOMISIJOS </w:t>
      </w:r>
      <w:r w:rsidR="00CF20E3" w:rsidRPr="00BE5C91">
        <w:rPr>
          <w:rFonts w:cs="Times New Roman"/>
          <w:b/>
        </w:rPr>
        <w:t>2020</w:t>
      </w:r>
      <w:r w:rsidR="00871C04" w:rsidRPr="00BE5C91">
        <w:rPr>
          <w:rFonts w:cs="Times New Roman"/>
          <w:b/>
        </w:rPr>
        <w:t xml:space="preserve"> METŲ </w:t>
      </w:r>
      <w:r w:rsidRPr="00BE5C91">
        <w:rPr>
          <w:rFonts w:cs="Times New Roman"/>
          <w:b/>
        </w:rPr>
        <w:t xml:space="preserve">VEIKLOS ATASKAITA </w:t>
      </w:r>
    </w:p>
    <w:p w:rsidR="00B3078D" w:rsidRDefault="00B3078D" w:rsidP="00563734">
      <w:pPr>
        <w:spacing w:line="360" w:lineRule="auto"/>
        <w:jc w:val="center"/>
        <w:rPr>
          <w:rFonts w:cs="Times New Roman"/>
          <w:b/>
        </w:rPr>
      </w:pPr>
    </w:p>
    <w:p w:rsidR="00EB51FD" w:rsidRPr="00BE5C91" w:rsidRDefault="00EB51FD" w:rsidP="00563734">
      <w:pPr>
        <w:spacing w:line="360" w:lineRule="auto"/>
        <w:jc w:val="center"/>
        <w:rPr>
          <w:rFonts w:cs="Times New Roman"/>
          <w:b/>
        </w:rPr>
      </w:pPr>
    </w:p>
    <w:p w:rsidR="002678C0" w:rsidRPr="00BE5C91" w:rsidRDefault="000C3BFE" w:rsidP="002678C0">
      <w:pPr>
        <w:tabs>
          <w:tab w:val="left" w:pos="709"/>
        </w:tabs>
        <w:spacing w:line="360" w:lineRule="auto"/>
        <w:ind w:right="-897"/>
        <w:jc w:val="both"/>
        <w:rPr>
          <w:rFonts w:cs="Times New Roman"/>
          <w:lang w:eastAsia="en-US"/>
        </w:rPr>
      </w:pPr>
      <w:r w:rsidRPr="00BE5C91">
        <w:rPr>
          <w:rFonts w:cs="Times New Roman"/>
        </w:rPr>
        <w:tab/>
      </w:r>
      <w:r w:rsidR="002678C0" w:rsidRPr="00BE5C91">
        <w:rPr>
          <w:rFonts w:cs="Times New Roman"/>
          <w:lang w:eastAsia="en-US"/>
        </w:rPr>
        <w:t>Kauno rajono savivaldybės tarybos 2019 m. birželio 27 d. sprendimu Nr. TS-253 „Dėl Kauno rajono savivaldybės tarybos Antikorupcijos komisijos sudarymo“ Savivaldybės tarybos kadencijos laikotarpiui (2019–2023 m.) sudaryta Kauno rajono savivaldybės tarybos Antikorupcijos komisija.</w:t>
      </w:r>
    </w:p>
    <w:p w:rsidR="00397154" w:rsidRPr="00BE5C91" w:rsidRDefault="002678C0" w:rsidP="00397154">
      <w:pPr>
        <w:tabs>
          <w:tab w:val="left" w:pos="709"/>
        </w:tabs>
        <w:spacing w:line="360" w:lineRule="auto"/>
        <w:ind w:right="-897" w:firstLine="360"/>
        <w:jc w:val="both"/>
        <w:rPr>
          <w:rFonts w:cs="Times New Roman"/>
          <w:lang w:eastAsia="en-US"/>
        </w:rPr>
      </w:pPr>
      <w:r w:rsidRPr="00BE5C91">
        <w:rPr>
          <w:rFonts w:cs="Times New Roman"/>
          <w:lang w:eastAsia="en-US"/>
        </w:rPr>
        <w:tab/>
        <w:t>Kauno rajono savivaldybės Antikorupcijos komisijos veiklos nuostatai patvirtinti Kauno rajono savivaldybės tarybos 2010 m. sausio 21 d. sprendimu Nr. TS-27 (2015 m. liepos 23</w:t>
      </w:r>
      <w:r w:rsidR="00201230" w:rsidRPr="00BE5C91">
        <w:rPr>
          <w:rFonts w:cs="Times New Roman"/>
          <w:lang w:eastAsia="en-US"/>
        </w:rPr>
        <w:t xml:space="preserve"> d.</w:t>
      </w:r>
      <w:r w:rsidRPr="00BE5C91">
        <w:rPr>
          <w:rFonts w:cs="Times New Roman"/>
          <w:lang w:eastAsia="en-US"/>
        </w:rPr>
        <w:t xml:space="preserve"> sprendimo Nr. TS-249 redakcija). </w:t>
      </w:r>
    </w:p>
    <w:p w:rsidR="00397154" w:rsidRPr="00BE5C91" w:rsidRDefault="00397154" w:rsidP="00397154">
      <w:pPr>
        <w:tabs>
          <w:tab w:val="left" w:pos="709"/>
        </w:tabs>
        <w:spacing w:line="360" w:lineRule="auto"/>
        <w:ind w:right="-897" w:firstLine="360"/>
        <w:jc w:val="both"/>
        <w:rPr>
          <w:rFonts w:cs="Times New Roman"/>
          <w:color w:val="333333"/>
          <w:shd w:val="clear" w:color="auto" w:fill="FFFFFF"/>
        </w:rPr>
      </w:pPr>
      <w:r w:rsidRPr="00BE5C91">
        <w:rPr>
          <w:rFonts w:cs="Times New Roman"/>
          <w:lang w:eastAsia="en-US"/>
        </w:rPr>
        <w:t xml:space="preserve">       </w:t>
      </w:r>
      <w:r w:rsidR="002678C0" w:rsidRPr="00BE5C91">
        <w:rPr>
          <w:rFonts w:cs="Times New Roman"/>
        </w:rPr>
        <w:t>Vykdant Antikorupcijos komisijos veiklos nuostatuose numatytas funkcijas</w:t>
      </w:r>
      <w:r w:rsidR="00CF20E3" w:rsidRPr="00BE5C91">
        <w:rPr>
          <w:rFonts w:cs="Times New Roman"/>
        </w:rPr>
        <w:t>, 2020</w:t>
      </w:r>
      <w:r w:rsidR="002678C0" w:rsidRPr="00BE5C91">
        <w:rPr>
          <w:rFonts w:cs="Times New Roman"/>
        </w:rPr>
        <w:t xml:space="preserve"> metais buvo sušaukti du Antikorupcijos komisijos posėdžiai.</w:t>
      </w:r>
      <w:r w:rsidRPr="00BE5C91">
        <w:rPr>
          <w:rFonts w:cs="Times New Roman"/>
        </w:rPr>
        <w:t xml:space="preserve">       </w:t>
      </w:r>
      <w:r w:rsidRPr="00BE5C91">
        <w:rPr>
          <w:rFonts w:cs="Times New Roman"/>
          <w:color w:val="333333"/>
          <w:shd w:val="clear" w:color="auto" w:fill="FFFFFF"/>
        </w:rPr>
        <w:t xml:space="preserve">        </w:t>
      </w:r>
    </w:p>
    <w:p w:rsidR="00397154" w:rsidRPr="00BE5C91" w:rsidRDefault="00397154" w:rsidP="00397154">
      <w:pPr>
        <w:tabs>
          <w:tab w:val="left" w:pos="709"/>
        </w:tabs>
        <w:spacing w:line="360" w:lineRule="auto"/>
        <w:ind w:right="-897" w:firstLine="360"/>
        <w:jc w:val="both"/>
        <w:rPr>
          <w:rFonts w:cs="Times New Roman"/>
        </w:rPr>
      </w:pPr>
      <w:r w:rsidRPr="00BE5C91">
        <w:rPr>
          <w:rFonts w:cs="Times New Roman"/>
          <w:color w:val="333333"/>
          <w:shd w:val="clear" w:color="auto" w:fill="FFFFFF"/>
        </w:rPr>
        <w:tab/>
        <w:t xml:space="preserve"> Lietuvos Respublikos Vyriausybei paskelbus ekstremalią padėtį ir įvedus karantiną dėl </w:t>
      </w:r>
      <w:proofErr w:type="spellStart"/>
      <w:r w:rsidRPr="00BE5C91">
        <w:rPr>
          <w:rFonts w:cs="Times New Roman"/>
          <w:color w:val="333333"/>
          <w:shd w:val="clear" w:color="auto" w:fill="FFFFFF"/>
        </w:rPr>
        <w:t>koronaviruso</w:t>
      </w:r>
      <w:proofErr w:type="spellEnd"/>
      <w:r w:rsidRPr="00BE5C91">
        <w:rPr>
          <w:rFonts w:cs="Times New Roman"/>
          <w:color w:val="333333"/>
          <w:shd w:val="clear" w:color="auto" w:fill="FFFFFF"/>
        </w:rPr>
        <w:t xml:space="preserve"> (COVID-19) grėsmės, apribojus asmenų lankymąsi Kauno rajono savivaldybėje,</w:t>
      </w:r>
      <w:r w:rsidRPr="00BE5C91">
        <w:rPr>
          <w:rFonts w:cs="Times New Roman"/>
          <w:lang w:val="fi-FI"/>
        </w:rPr>
        <w:t xml:space="preserve"> Komisijos posėdžiai organizuojami nuotoliniu būdu. </w:t>
      </w:r>
    </w:p>
    <w:p w:rsidR="003E213C" w:rsidRPr="00BE5C91" w:rsidRDefault="00397154" w:rsidP="00397154">
      <w:pPr>
        <w:tabs>
          <w:tab w:val="left" w:pos="709"/>
        </w:tabs>
        <w:spacing w:line="360" w:lineRule="auto"/>
        <w:ind w:right="-897"/>
        <w:jc w:val="both"/>
        <w:rPr>
          <w:rFonts w:cs="Times New Roman"/>
          <w:spacing w:val="-6"/>
        </w:rPr>
      </w:pPr>
      <w:r w:rsidRPr="00BE5C91">
        <w:rPr>
          <w:rFonts w:cs="Times New Roman"/>
          <w:spacing w:val="-6"/>
        </w:rPr>
        <w:tab/>
        <w:t xml:space="preserve"> 2020</w:t>
      </w:r>
      <w:r w:rsidR="002A789F" w:rsidRPr="00BE5C91">
        <w:rPr>
          <w:rFonts w:cs="Times New Roman"/>
        </w:rPr>
        <w:t xml:space="preserve"> m. </w:t>
      </w:r>
      <w:r w:rsidR="003E213C" w:rsidRPr="00BE5C91">
        <w:rPr>
          <w:rFonts w:cs="Times New Roman"/>
        </w:rPr>
        <w:t xml:space="preserve">kovo 17 d. </w:t>
      </w:r>
      <w:r w:rsidRPr="00BE5C91">
        <w:rPr>
          <w:rFonts w:cs="Times New Roman"/>
        </w:rPr>
        <w:t>posėdyje buvo</w:t>
      </w:r>
      <w:r w:rsidR="003E213C" w:rsidRPr="00BE5C91">
        <w:rPr>
          <w:rFonts w:cs="Times New Roman"/>
        </w:rPr>
        <w:t xml:space="preserve">  p</w:t>
      </w:r>
      <w:r w:rsidR="003E213C" w:rsidRPr="00BE5C91">
        <w:rPr>
          <w:rFonts w:cs="Times New Roman"/>
          <w:lang w:val="fi-FI"/>
        </w:rPr>
        <w:t xml:space="preserve">ritarta </w:t>
      </w:r>
      <w:r w:rsidR="003E213C" w:rsidRPr="00BE5C91">
        <w:rPr>
          <w:rFonts w:cs="Times New Roman"/>
        </w:rPr>
        <w:t>Antikorupcijos komisijos veiklos 2019 m. ataskaitai.</w:t>
      </w:r>
      <w:r w:rsidR="003E213C" w:rsidRPr="00BE5C91">
        <w:rPr>
          <w:rFonts w:cs="Times New Roman"/>
          <w:lang w:val="fi-FI"/>
        </w:rPr>
        <w:t xml:space="preserve"> </w:t>
      </w:r>
    </w:p>
    <w:p w:rsidR="003E213C" w:rsidRPr="00BE5C91" w:rsidRDefault="003E213C" w:rsidP="003E213C">
      <w:pPr>
        <w:spacing w:line="360" w:lineRule="auto"/>
        <w:ind w:firstLine="360"/>
        <w:jc w:val="both"/>
        <w:rPr>
          <w:rFonts w:cs="Times New Roman"/>
        </w:rPr>
      </w:pPr>
      <w:r w:rsidRPr="00BE5C91">
        <w:rPr>
          <w:rFonts w:cs="Times New Roman"/>
        </w:rPr>
        <w:t xml:space="preserve">       2020 m. lapkričio 11 d. komisijos posėdyje buvo svarstyti klausimai:</w:t>
      </w:r>
    </w:p>
    <w:p w:rsidR="003E213C" w:rsidRPr="00BE5C91" w:rsidRDefault="003E213C" w:rsidP="003E213C">
      <w:pPr>
        <w:pStyle w:val="Sraopastraipa"/>
        <w:numPr>
          <w:ilvl w:val="0"/>
          <w:numId w:val="15"/>
        </w:numPr>
        <w:spacing w:line="360" w:lineRule="auto"/>
        <w:jc w:val="both"/>
        <w:rPr>
          <w:lang w:val="fi-FI"/>
        </w:rPr>
      </w:pPr>
      <w:r w:rsidRPr="00BE5C91">
        <w:t>Komisijos pirmininko pavaduotojo rinkimai (Nuostatų 13 p. ).</w:t>
      </w:r>
    </w:p>
    <w:p w:rsidR="003E213C" w:rsidRPr="00BE5C91" w:rsidRDefault="003E213C" w:rsidP="003E213C">
      <w:pPr>
        <w:pStyle w:val="Sraopastraipa"/>
        <w:numPr>
          <w:ilvl w:val="0"/>
          <w:numId w:val="15"/>
        </w:numPr>
        <w:tabs>
          <w:tab w:val="left" w:pos="9214"/>
        </w:tabs>
        <w:spacing w:line="360" w:lineRule="auto"/>
        <w:contextualSpacing w:val="0"/>
      </w:pPr>
      <w:r w:rsidRPr="00BE5C91">
        <w:t>Kauno rajono savivaldybės 2015-2020 m. korupcijos prevencijos programos įgyvendinimo ataskaitos už 2019 m. vertinimas.</w:t>
      </w:r>
    </w:p>
    <w:p w:rsidR="003E213C" w:rsidRPr="00BE5C91" w:rsidRDefault="003E213C" w:rsidP="003E213C">
      <w:pPr>
        <w:pStyle w:val="Sraopastraipa"/>
        <w:numPr>
          <w:ilvl w:val="0"/>
          <w:numId w:val="15"/>
        </w:numPr>
        <w:tabs>
          <w:tab w:val="left" w:pos="9214"/>
        </w:tabs>
        <w:spacing w:line="360" w:lineRule="auto"/>
        <w:contextualSpacing w:val="0"/>
      </w:pPr>
      <w:r w:rsidRPr="00BE5C91">
        <w:t xml:space="preserve">Kauno rajono savivaldybės 2021-2023 m. korupcijos prevencijos programos rengimas. </w:t>
      </w:r>
    </w:p>
    <w:p w:rsidR="00EE57D8" w:rsidRDefault="00EE57D8" w:rsidP="00EE57D8">
      <w:pPr>
        <w:spacing w:line="360" w:lineRule="auto"/>
        <w:ind w:right="-897" w:firstLine="360"/>
        <w:jc w:val="both"/>
        <w:rPr>
          <w:rFonts w:cs="Times New Roman"/>
        </w:rPr>
      </w:pPr>
      <w:r w:rsidRPr="00BE5C91">
        <w:rPr>
          <w:rFonts w:cs="Times New Roman"/>
          <w:lang w:val="fi-FI"/>
        </w:rPr>
        <w:t xml:space="preserve">       Antikorupcijos komisijos pirmininko pavaduotoju išrinktas Česlovas Paulauskas. </w:t>
      </w:r>
      <w:r w:rsidR="00397154" w:rsidRPr="00BE5C91">
        <w:rPr>
          <w:rFonts w:cs="Times New Roman"/>
          <w:lang w:val="fi-FI"/>
        </w:rPr>
        <w:t xml:space="preserve">Pritarta </w:t>
      </w:r>
      <w:r w:rsidRPr="00BE5C91">
        <w:rPr>
          <w:rFonts w:cs="Times New Roman"/>
        </w:rPr>
        <w:t xml:space="preserve">Kauno rajono savivaldybės 2015-2020 m. korupcijos prevencijos programos įgyvendinimo ataskaitai už 2019 metus. </w:t>
      </w:r>
      <w:r w:rsidR="00397154" w:rsidRPr="00BE5C91">
        <w:rPr>
          <w:rFonts w:cs="Times New Roman"/>
        </w:rPr>
        <w:t>Nutarta teikti  pasiūlymus ir pastabas r</w:t>
      </w:r>
      <w:r w:rsidRPr="00BE5C91">
        <w:rPr>
          <w:rFonts w:cs="Times New Roman"/>
        </w:rPr>
        <w:t>engiamai Kauno rajono savivaldybės 2021-2023 m. korupcijos prevencijos programai</w:t>
      </w:r>
      <w:r w:rsidR="00397154" w:rsidRPr="00BE5C91">
        <w:rPr>
          <w:rFonts w:cs="Times New Roman"/>
        </w:rPr>
        <w:t>.</w:t>
      </w:r>
      <w:r w:rsidRPr="00BE5C91">
        <w:rPr>
          <w:rFonts w:cs="Times New Roman"/>
        </w:rPr>
        <w:t xml:space="preserve"> </w:t>
      </w:r>
    </w:p>
    <w:p w:rsidR="007B0019" w:rsidRDefault="007B0019" w:rsidP="00EE57D8">
      <w:pPr>
        <w:spacing w:line="360" w:lineRule="auto"/>
        <w:ind w:right="-897" w:firstLine="360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Pr="00BE5C91">
        <w:rPr>
          <w:rFonts w:cs="Times New Roman"/>
        </w:rPr>
        <w:t>Gyvenamųjų vietovių bendruomenių ar bendruomeninių organizacijų atstovų siūlymų, pastabų dėl kovos su korupcija priemonių vykdymo ir gyventojų skundų  Komisijoje negauta.</w:t>
      </w:r>
    </w:p>
    <w:p w:rsidR="007B0019" w:rsidRDefault="00BE5C91" w:rsidP="00BE5C91">
      <w:pPr>
        <w:spacing w:line="360" w:lineRule="auto"/>
        <w:ind w:right="-897" w:firstLine="360"/>
        <w:jc w:val="both"/>
        <w:rPr>
          <w:rFonts w:cs="Times New Roman"/>
          <w:color w:val="222222"/>
          <w:shd w:val="clear" w:color="auto" w:fill="FFFFFF"/>
        </w:rPr>
      </w:pPr>
      <w:r>
        <w:rPr>
          <w:rFonts w:cs="Times New Roman"/>
        </w:rPr>
        <w:t xml:space="preserve">      Komisijos nariai 2020 m. gruodžio 9 d. dalyvavo </w:t>
      </w:r>
      <w:r w:rsidR="007B0019">
        <w:rPr>
          <w:rFonts w:cs="Times New Roman"/>
        </w:rPr>
        <w:t>T</w:t>
      </w:r>
      <w:r>
        <w:rPr>
          <w:rFonts w:cs="Times New Roman"/>
        </w:rPr>
        <w:t>arptautinės antikorupcijos dienos programoje</w:t>
      </w:r>
      <w:r w:rsidR="007B0019">
        <w:rPr>
          <w:rFonts w:cs="Times New Roman"/>
        </w:rPr>
        <w:t>,</w:t>
      </w:r>
      <w:r>
        <w:rPr>
          <w:rFonts w:cs="Times New Roman"/>
        </w:rPr>
        <w:t xml:space="preserve"> Lietuvos Respublikos Prezidentūros kartu su Specialiųjų tyrimų tarnyba ir partneriais inicijuotame </w:t>
      </w:r>
      <w:r>
        <w:rPr>
          <w:rFonts w:cs="Times New Roman"/>
        </w:rPr>
        <w:lastRenderedPageBreak/>
        <w:t xml:space="preserve">projekte </w:t>
      </w:r>
      <w:r w:rsidRPr="00BE5C91">
        <w:rPr>
          <w:rFonts w:cs="Times New Roman"/>
          <w:color w:val="222222"/>
          <w:shd w:val="clear" w:color="auto" w:fill="FFFFFF"/>
        </w:rPr>
        <w:t>„Skaidrumo akademija“, kuriuo siekiama suvienyti korupcijos prevencijos ekspertus, atsakingas ir suinteresuotas institucijas, skaidrumo požiūrį paverčiant besidalinančia praktika, skatinančia viešojo sektoriaus subjektus siekti aukščiausių skaidrumo standartų mažinan</w:t>
      </w:r>
      <w:r>
        <w:rPr>
          <w:rFonts w:cs="Times New Roman"/>
          <w:color w:val="222222"/>
          <w:shd w:val="clear" w:color="auto" w:fill="FFFFFF"/>
        </w:rPr>
        <w:t>t</w:t>
      </w:r>
      <w:r w:rsidRPr="00BE5C91">
        <w:rPr>
          <w:rFonts w:cs="Times New Roman"/>
          <w:color w:val="222222"/>
          <w:shd w:val="clear" w:color="auto" w:fill="FFFFFF"/>
        </w:rPr>
        <w:t xml:space="preserve"> korupcijos rizikas. </w:t>
      </w:r>
    </w:p>
    <w:p w:rsidR="002678C0" w:rsidRPr="00BE5C91" w:rsidRDefault="007B0019" w:rsidP="00BE5C91">
      <w:pPr>
        <w:spacing w:line="360" w:lineRule="auto"/>
        <w:ind w:right="-897" w:firstLine="360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2678C0" w:rsidRPr="00BE5C91">
        <w:rPr>
          <w:rFonts w:cs="Times New Roman"/>
        </w:rPr>
        <w:t>.</w:t>
      </w:r>
    </w:p>
    <w:p w:rsidR="002678C0" w:rsidRPr="00BE5C91" w:rsidRDefault="002678C0" w:rsidP="002678C0">
      <w:pPr>
        <w:spacing w:line="360" w:lineRule="auto"/>
        <w:ind w:left="360" w:right="-897" w:firstLine="360"/>
        <w:jc w:val="both"/>
        <w:rPr>
          <w:rFonts w:cs="Times New Roman"/>
        </w:rPr>
      </w:pPr>
    </w:p>
    <w:p w:rsidR="007B0019" w:rsidRDefault="007B0019" w:rsidP="005D1246">
      <w:pPr>
        <w:spacing w:line="360" w:lineRule="auto"/>
        <w:ind w:right="-613"/>
        <w:jc w:val="both"/>
        <w:rPr>
          <w:rFonts w:cs="Times New Roman"/>
        </w:rPr>
      </w:pPr>
    </w:p>
    <w:p w:rsidR="007B0019" w:rsidRDefault="007B0019" w:rsidP="005D1246">
      <w:pPr>
        <w:spacing w:line="360" w:lineRule="auto"/>
        <w:ind w:right="-613"/>
        <w:jc w:val="both"/>
        <w:rPr>
          <w:rFonts w:cs="Times New Roman"/>
        </w:rPr>
      </w:pPr>
      <w:bookmarkStart w:id="0" w:name="_GoBack"/>
      <w:bookmarkEnd w:id="0"/>
    </w:p>
    <w:p w:rsidR="005D1246" w:rsidRDefault="005D1246" w:rsidP="005D1246">
      <w:pPr>
        <w:spacing w:line="360" w:lineRule="auto"/>
        <w:ind w:right="-613"/>
        <w:jc w:val="both"/>
        <w:rPr>
          <w:rFonts w:cs="Times New Roman"/>
        </w:rPr>
      </w:pPr>
      <w:r w:rsidRPr="00BE5C91">
        <w:rPr>
          <w:rFonts w:cs="Times New Roman"/>
        </w:rPr>
        <w:t xml:space="preserve">Antikorupcijos komisijos pirmininkas </w:t>
      </w:r>
      <w:r w:rsidRPr="00BE5C91">
        <w:rPr>
          <w:rFonts w:cs="Times New Roman"/>
        </w:rPr>
        <w:tab/>
        <w:t xml:space="preserve">                                   </w:t>
      </w:r>
      <w:r w:rsidR="004B7558" w:rsidRPr="00BE5C91">
        <w:rPr>
          <w:rFonts w:cs="Times New Roman"/>
        </w:rPr>
        <w:t xml:space="preserve">             </w:t>
      </w:r>
      <w:r w:rsidR="00EE57D8" w:rsidRPr="00BE5C91">
        <w:rPr>
          <w:rFonts w:cs="Times New Roman"/>
        </w:rPr>
        <w:t xml:space="preserve">   </w:t>
      </w:r>
      <w:r w:rsidR="007A0FCE" w:rsidRPr="00BE5C91">
        <w:rPr>
          <w:rFonts w:cs="Times New Roman"/>
        </w:rPr>
        <w:t xml:space="preserve">                   </w:t>
      </w:r>
      <w:r w:rsidR="00463FFA" w:rsidRPr="00BE5C91">
        <w:rPr>
          <w:rFonts w:cs="Times New Roman"/>
        </w:rPr>
        <w:t>Vy</w:t>
      </w:r>
      <w:r w:rsidR="00463FFA">
        <w:rPr>
          <w:rFonts w:cs="Times New Roman"/>
        </w:rPr>
        <w:t>tautas Rimas</w:t>
      </w:r>
    </w:p>
    <w:sectPr w:rsidR="005D124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E8B"/>
    <w:multiLevelType w:val="hybridMultilevel"/>
    <w:tmpl w:val="282C656C"/>
    <w:lvl w:ilvl="0" w:tplc="245EB7D6">
      <w:start w:val="2018"/>
      <w:numFmt w:val="decimal"/>
      <w:lvlText w:val="%1"/>
      <w:lvlJc w:val="left"/>
      <w:pPr>
        <w:ind w:left="9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0839D8"/>
    <w:multiLevelType w:val="hybridMultilevel"/>
    <w:tmpl w:val="39AE5560"/>
    <w:lvl w:ilvl="0" w:tplc="B77CAEA8">
      <w:start w:val="2018"/>
      <w:numFmt w:val="decimal"/>
      <w:lvlText w:val="%1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4A175F2"/>
    <w:multiLevelType w:val="hybridMultilevel"/>
    <w:tmpl w:val="181AE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1303F"/>
    <w:multiLevelType w:val="hybridMultilevel"/>
    <w:tmpl w:val="76EA52CC"/>
    <w:lvl w:ilvl="0" w:tplc="D3F0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F047C"/>
    <w:multiLevelType w:val="hybridMultilevel"/>
    <w:tmpl w:val="FA5EB492"/>
    <w:lvl w:ilvl="0" w:tplc="E2F46A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F942CC"/>
    <w:multiLevelType w:val="hybridMultilevel"/>
    <w:tmpl w:val="3762F968"/>
    <w:lvl w:ilvl="0" w:tplc="E39469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7514134"/>
    <w:multiLevelType w:val="hybridMultilevel"/>
    <w:tmpl w:val="17D23B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E56C1"/>
    <w:multiLevelType w:val="hybridMultilevel"/>
    <w:tmpl w:val="A0D23CCE"/>
    <w:lvl w:ilvl="0" w:tplc="1C565470">
      <w:start w:val="2018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855180"/>
    <w:multiLevelType w:val="hybridMultilevel"/>
    <w:tmpl w:val="811C6F7C"/>
    <w:lvl w:ilvl="0" w:tplc="83B67510">
      <w:start w:val="1"/>
      <w:numFmt w:val="decimal"/>
      <w:lvlText w:val="%1."/>
      <w:lvlJc w:val="left"/>
      <w:pPr>
        <w:ind w:left="1656" w:hanging="360"/>
      </w:pPr>
      <w:rPr>
        <w:rFonts w:ascii="Times New Roman" w:eastAsiaTheme="minorHAnsi" w:hAnsi="Times New Roman" w:cstheme="minorBidi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5AC91F35"/>
    <w:multiLevelType w:val="hybridMultilevel"/>
    <w:tmpl w:val="539E4920"/>
    <w:lvl w:ilvl="0" w:tplc="41EED48A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E925C9C"/>
    <w:multiLevelType w:val="hybridMultilevel"/>
    <w:tmpl w:val="E466A7FC"/>
    <w:lvl w:ilvl="0" w:tplc="A1A6CC52">
      <w:start w:val="2020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44D3AC0"/>
    <w:multiLevelType w:val="hybridMultilevel"/>
    <w:tmpl w:val="5E16D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B3BB5"/>
    <w:multiLevelType w:val="hybridMultilevel"/>
    <w:tmpl w:val="3FC4B3F4"/>
    <w:lvl w:ilvl="0" w:tplc="B510962A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3" w15:restartNumberingAfterBreak="0">
    <w:nsid w:val="6FB2435F"/>
    <w:multiLevelType w:val="hybridMultilevel"/>
    <w:tmpl w:val="A334A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118A"/>
    <w:multiLevelType w:val="hybridMultilevel"/>
    <w:tmpl w:val="D9EE2C4E"/>
    <w:lvl w:ilvl="0" w:tplc="F81498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C5DE0"/>
    <w:multiLevelType w:val="hybridMultilevel"/>
    <w:tmpl w:val="FE70A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7CC5"/>
    <w:multiLevelType w:val="hybridMultilevel"/>
    <w:tmpl w:val="6F9E83A2"/>
    <w:lvl w:ilvl="0" w:tplc="70026F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15"/>
  </w:num>
  <w:num w:numId="14">
    <w:abstractNumId w:val="3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96"/>
    <w:rsid w:val="00013A05"/>
    <w:rsid w:val="000207EF"/>
    <w:rsid w:val="00030BB4"/>
    <w:rsid w:val="00035393"/>
    <w:rsid w:val="00045F14"/>
    <w:rsid w:val="000B689D"/>
    <w:rsid w:val="000C3BFE"/>
    <w:rsid w:val="000C6FA2"/>
    <w:rsid w:val="0010053F"/>
    <w:rsid w:val="00116BF5"/>
    <w:rsid w:val="00153E01"/>
    <w:rsid w:val="001747D0"/>
    <w:rsid w:val="0018709D"/>
    <w:rsid w:val="001A25AB"/>
    <w:rsid w:val="001C1405"/>
    <w:rsid w:val="001D53B3"/>
    <w:rsid w:val="001F4C3B"/>
    <w:rsid w:val="00201230"/>
    <w:rsid w:val="00221B08"/>
    <w:rsid w:val="00247F6D"/>
    <w:rsid w:val="002678C0"/>
    <w:rsid w:val="00281B4C"/>
    <w:rsid w:val="00293058"/>
    <w:rsid w:val="002A0455"/>
    <w:rsid w:val="002A789F"/>
    <w:rsid w:val="002D0480"/>
    <w:rsid w:val="002D1E12"/>
    <w:rsid w:val="002E3C0D"/>
    <w:rsid w:val="003100EF"/>
    <w:rsid w:val="00313696"/>
    <w:rsid w:val="00316E34"/>
    <w:rsid w:val="00331443"/>
    <w:rsid w:val="00373D64"/>
    <w:rsid w:val="00397154"/>
    <w:rsid w:val="003C08DA"/>
    <w:rsid w:val="003E213C"/>
    <w:rsid w:val="003E78F0"/>
    <w:rsid w:val="003F75ED"/>
    <w:rsid w:val="00412A2E"/>
    <w:rsid w:val="00463DC3"/>
    <w:rsid w:val="00463FFA"/>
    <w:rsid w:val="00475C70"/>
    <w:rsid w:val="00481F72"/>
    <w:rsid w:val="004B7558"/>
    <w:rsid w:val="004C7878"/>
    <w:rsid w:val="004D7EF4"/>
    <w:rsid w:val="004E3C4C"/>
    <w:rsid w:val="005367AC"/>
    <w:rsid w:val="00536D91"/>
    <w:rsid w:val="00563734"/>
    <w:rsid w:val="00571379"/>
    <w:rsid w:val="00580A42"/>
    <w:rsid w:val="00590768"/>
    <w:rsid w:val="00597B29"/>
    <w:rsid w:val="005D1246"/>
    <w:rsid w:val="00644526"/>
    <w:rsid w:val="006816C7"/>
    <w:rsid w:val="006838D0"/>
    <w:rsid w:val="006B2B89"/>
    <w:rsid w:val="00724F76"/>
    <w:rsid w:val="00793D98"/>
    <w:rsid w:val="007A0FCE"/>
    <w:rsid w:val="007B0019"/>
    <w:rsid w:val="00832817"/>
    <w:rsid w:val="00846981"/>
    <w:rsid w:val="00862860"/>
    <w:rsid w:val="00870E34"/>
    <w:rsid w:val="00871C04"/>
    <w:rsid w:val="00882334"/>
    <w:rsid w:val="00893AAC"/>
    <w:rsid w:val="008C5B97"/>
    <w:rsid w:val="008F0DB8"/>
    <w:rsid w:val="008F74A5"/>
    <w:rsid w:val="009061E8"/>
    <w:rsid w:val="00913823"/>
    <w:rsid w:val="00937961"/>
    <w:rsid w:val="009607C4"/>
    <w:rsid w:val="009927EB"/>
    <w:rsid w:val="009A26EF"/>
    <w:rsid w:val="009A55FF"/>
    <w:rsid w:val="009E036E"/>
    <w:rsid w:val="009E2C54"/>
    <w:rsid w:val="009F1D5F"/>
    <w:rsid w:val="00A012A4"/>
    <w:rsid w:val="00A0523C"/>
    <w:rsid w:val="00A36A77"/>
    <w:rsid w:val="00A70C06"/>
    <w:rsid w:val="00AD0D70"/>
    <w:rsid w:val="00AF4183"/>
    <w:rsid w:val="00B21C83"/>
    <w:rsid w:val="00B3078D"/>
    <w:rsid w:val="00B40D98"/>
    <w:rsid w:val="00B575F6"/>
    <w:rsid w:val="00B61A8E"/>
    <w:rsid w:val="00B6236E"/>
    <w:rsid w:val="00BB0771"/>
    <w:rsid w:val="00BC0B45"/>
    <w:rsid w:val="00BC6C14"/>
    <w:rsid w:val="00BC6F1B"/>
    <w:rsid w:val="00BE05C0"/>
    <w:rsid w:val="00BE4AC0"/>
    <w:rsid w:val="00BE5C91"/>
    <w:rsid w:val="00C24485"/>
    <w:rsid w:val="00C635E7"/>
    <w:rsid w:val="00C72E2C"/>
    <w:rsid w:val="00C82669"/>
    <w:rsid w:val="00C946C6"/>
    <w:rsid w:val="00CB06B4"/>
    <w:rsid w:val="00CB2400"/>
    <w:rsid w:val="00CE1437"/>
    <w:rsid w:val="00CE27D5"/>
    <w:rsid w:val="00CF20E3"/>
    <w:rsid w:val="00D10ACC"/>
    <w:rsid w:val="00D53DC0"/>
    <w:rsid w:val="00D775DD"/>
    <w:rsid w:val="00DF020C"/>
    <w:rsid w:val="00DF1A52"/>
    <w:rsid w:val="00DF3053"/>
    <w:rsid w:val="00E060A0"/>
    <w:rsid w:val="00E274DC"/>
    <w:rsid w:val="00E77EBC"/>
    <w:rsid w:val="00E8684D"/>
    <w:rsid w:val="00EB01BA"/>
    <w:rsid w:val="00EB51FD"/>
    <w:rsid w:val="00EB7B61"/>
    <w:rsid w:val="00ED165F"/>
    <w:rsid w:val="00EE57D8"/>
    <w:rsid w:val="00F00CB0"/>
    <w:rsid w:val="00F11C26"/>
    <w:rsid w:val="00F22035"/>
    <w:rsid w:val="00F571B8"/>
    <w:rsid w:val="00F67A4B"/>
    <w:rsid w:val="00F7138E"/>
    <w:rsid w:val="00F729D4"/>
    <w:rsid w:val="00F8033F"/>
    <w:rsid w:val="00F905B4"/>
    <w:rsid w:val="00FA15A0"/>
    <w:rsid w:val="00FB3C61"/>
    <w:rsid w:val="00FB5150"/>
    <w:rsid w:val="00FB5C9F"/>
    <w:rsid w:val="00FC6AA9"/>
    <w:rsid w:val="00FE5709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7850"/>
  <w15:docId w15:val="{EBB8497D-B291-467D-9AAC-92E568D8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100EF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00EF"/>
    <w:pPr>
      <w:ind w:left="720"/>
      <w:contextualSpacing/>
    </w:pPr>
    <w:rPr>
      <w:rFonts w:eastAsia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4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4DC"/>
    <w:rPr>
      <w:rFonts w:ascii="Segoe UI" w:hAnsi="Segoe UI" w:cs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9607C4"/>
    <w:pPr>
      <w:jc w:val="center"/>
    </w:pPr>
    <w:rPr>
      <w:rFonts w:eastAsia="Times New Roman" w:cs="Times New Roman"/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07C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-p">
    <w:name w:val="normal-p"/>
    <w:basedOn w:val="prastasis"/>
    <w:rsid w:val="00293058"/>
    <w:rPr>
      <w:rFonts w:eastAsia="Times New Roman" w:cs="Times New Roman"/>
    </w:rPr>
  </w:style>
  <w:style w:type="character" w:customStyle="1" w:styleId="normal-h">
    <w:name w:val="normal-h"/>
    <w:basedOn w:val="Numatytasispastraiposriftas"/>
    <w:rsid w:val="0029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Vartotojas</cp:lastModifiedBy>
  <cp:revision>9</cp:revision>
  <cp:lastPrinted>2020-03-13T08:57:00Z</cp:lastPrinted>
  <dcterms:created xsi:type="dcterms:W3CDTF">2021-02-10T20:05:00Z</dcterms:created>
  <dcterms:modified xsi:type="dcterms:W3CDTF">2021-02-11T06:45:00Z</dcterms:modified>
</cp:coreProperties>
</file>