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11B6787B" w:rsidR="00A20EF3" w:rsidRPr="0013650D" w:rsidRDefault="00980B56" w:rsidP="00FE67F4">
      <w:pPr>
        <w:pStyle w:val="Pavadinimas"/>
        <w:rPr>
          <w:sz w:val="24"/>
          <w:szCs w:val="24"/>
        </w:rPr>
      </w:pPr>
      <w:r w:rsidRPr="0013650D">
        <w:rPr>
          <w:sz w:val="24"/>
          <w:szCs w:val="24"/>
        </w:rPr>
        <w:t>9</w:t>
      </w:r>
      <w:r w:rsidR="00A20EF3" w:rsidRPr="0013650D">
        <w:rPr>
          <w:sz w:val="24"/>
          <w:szCs w:val="24"/>
        </w:rPr>
        <w:t xml:space="preserve"> POSĖDIS</w:t>
      </w:r>
    </w:p>
    <w:p w14:paraId="4E5AFAFF" w14:textId="7B1C4826" w:rsidR="0037743B" w:rsidRPr="0013650D" w:rsidRDefault="0037743B" w:rsidP="00FE67F4">
      <w:pPr>
        <w:pStyle w:val="Pavadinimas"/>
        <w:rPr>
          <w:sz w:val="24"/>
          <w:szCs w:val="24"/>
        </w:rPr>
      </w:pPr>
    </w:p>
    <w:p w14:paraId="0F24399A" w14:textId="77777777" w:rsidR="00284244" w:rsidRPr="0013650D" w:rsidRDefault="00284244" w:rsidP="00284244">
      <w:pPr>
        <w:jc w:val="center"/>
        <w:rPr>
          <w:rFonts w:ascii="Times New Roman" w:hAnsi="Times New Roman"/>
          <w:b/>
          <w:sz w:val="24"/>
          <w:szCs w:val="24"/>
        </w:rPr>
      </w:pPr>
      <w:r w:rsidRPr="0013650D">
        <w:rPr>
          <w:rFonts w:ascii="Times New Roman" w:hAnsi="Times New Roman"/>
          <w:b/>
          <w:sz w:val="24"/>
          <w:szCs w:val="24"/>
        </w:rPr>
        <w:t>SPRENDIMAS</w:t>
      </w:r>
    </w:p>
    <w:p w14:paraId="7BC2711B" w14:textId="77777777" w:rsidR="00284244" w:rsidRPr="0013650D" w:rsidRDefault="00284244" w:rsidP="00284244">
      <w:pPr>
        <w:jc w:val="center"/>
        <w:rPr>
          <w:rFonts w:ascii="Times New Roman" w:hAnsi="Times New Roman"/>
          <w:b/>
          <w:sz w:val="24"/>
          <w:szCs w:val="24"/>
        </w:rPr>
      </w:pPr>
      <w:r w:rsidRPr="0013650D">
        <w:rPr>
          <w:rFonts w:ascii="Times New Roman" w:hAnsi="Times New Roman"/>
          <w:b/>
          <w:sz w:val="24"/>
          <w:szCs w:val="24"/>
        </w:rPr>
        <w:t xml:space="preserve">DĖL KAUNO RAJONO SAVIVALDYBĖS GYVENAMŲJŲ PATALPŲ REMONTO FONDO NUOSTATŲ PATVIRTINIMO </w:t>
      </w:r>
    </w:p>
    <w:p w14:paraId="6D7A006F" w14:textId="77777777" w:rsidR="00284244" w:rsidRPr="0013650D" w:rsidRDefault="00284244" w:rsidP="00284244">
      <w:pPr>
        <w:spacing w:line="360" w:lineRule="auto"/>
        <w:jc w:val="center"/>
        <w:rPr>
          <w:rFonts w:ascii="Times New Roman" w:hAnsi="Times New Roman"/>
          <w:b/>
          <w:sz w:val="24"/>
          <w:szCs w:val="24"/>
        </w:rPr>
      </w:pPr>
    </w:p>
    <w:p w14:paraId="7C6F8441" w14:textId="2C131F64" w:rsidR="00284244" w:rsidRPr="0013650D" w:rsidRDefault="00284244" w:rsidP="00284244">
      <w:pPr>
        <w:jc w:val="center"/>
        <w:rPr>
          <w:rFonts w:ascii="Times New Roman" w:hAnsi="Times New Roman"/>
          <w:sz w:val="24"/>
          <w:szCs w:val="24"/>
        </w:rPr>
      </w:pPr>
      <w:r w:rsidRPr="0013650D">
        <w:rPr>
          <w:rFonts w:ascii="Times New Roman" w:hAnsi="Times New Roman"/>
          <w:sz w:val="24"/>
          <w:szCs w:val="24"/>
        </w:rPr>
        <w:t>2022 m. spalio 27 d. Nr. TS-</w:t>
      </w:r>
      <w:r w:rsidR="0062312C">
        <w:rPr>
          <w:rFonts w:ascii="Times New Roman" w:hAnsi="Times New Roman"/>
          <w:sz w:val="24"/>
          <w:szCs w:val="24"/>
        </w:rPr>
        <w:t>3</w:t>
      </w:r>
      <w:r w:rsidR="00D04790">
        <w:rPr>
          <w:rFonts w:ascii="Times New Roman" w:hAnsi="Times New Roman"/>
          <w:sz w:val="24"/>
          <w:szCs w:val="24"/>
        </w:rPr>
        <w:t>39</w:t>
      </w:r>
    </w:p>
    <w:p w14:paraId="5D319B09" w14:textId="77777777" w:rsidR="00284244" w:rsidRPr="0013650D" w:rsidRDefault="00284244" w:rsidP="00284244">
      <w:pPr>
        <w:jc w:val="center"/>
        <w:rPr>
          <w:rFonts w:ascii="Times New Roman" w:hAnsi="Times New Roman"/>
          <w:sz w:val="24"/>
          <w:szCs w:val="24"/>
        </w:rPr>
      </w:pPr>
      <w:r w:rsidRPr="0013650D">
        <w:rPr>
          <w:rFonts w:ascii="Times New Roman" w:hAnsi="Times New Roman"/>
          <w:sz w:val="24"/>
          <w:szCs w:val="24"/>
        </w:rPr>
        <w:t>Kaunas</w:t>
      </w:r>
    </w:p>
    <w:p w14:paraId="531597FD" w14:textId="1130A0EB" w:rsidR="00284244" w:rsidRDefault="00284244" w:rsidP="00284244">
      <w:pPr>
        <w:spacing w:line="360" w:lineRule="auto"/>
        <w:jc w:val="center"/>
        <w:rPr>
          <w:rFonts w:ascii="Times New Roman" w:hAnsi="Times New Roman"/>
          <w:sz w:val="24"/>
          <w:szCs w:val="24"/>
        </w:rPr>
      </w:pPr>
    </w:p>
    <w:p w14:paraId="119A0C33" w14:textId="77777777" w:rsidR="0013650D" w:rsidRPr="0013650D" w:rsidRDefault="0013650D" w:rsidP="00284244">
      <w:pPr>
        <w:spacing w:line="360" w:lineRule="auto"/>
        <w:jc w:val="center"/>
        <w:rPr>
          <w:rFonts w:ascii="Times New Roman" w:hAnsi="Times New Roman"/>
          <w:sz w:val="24"/>
          <w:szCs w:val="24"/>
        </w:rPr>
      </w:pPr>
    </w:p>
    <w:p w14:paraId="7E749814" w14:textId="77777777" w:rsidR="00284244" w:rsidRPr="0013650D" w:rsidRDefault="00284244" w:rsidP="00284244">
      <w:pPr>
        <w:tabs>
          <w:tab w:val="left" w:pos="1296"/>
          <w:tab w:val="center" w:pos="4153"/>
          <w:tab w:val="right" w:pos="8306"/>
        </w:tabs>
        <w:spacing w:line="360" w:lineRule="auto"/>
        <w:ind w:firstLine="851"/>
        <w:jc w:val="both"/>
        <w:rPr>
          <w:rFonts w:ascii="Times New Roman" w:hAnsi="Times New Roman"/>
          <w:sz w:val="24"/>
          <w:szCs w:val="24"/>
        </w:rPr>
      </w:pPr>
      <w:r w:rsidRPr="0013650D">
        <w:rPr>
          <w:rFonts w:ascii="Times New Roman" w:hAnsi="Times New Roman"/>
          <w:sz w:val="24"/>
          <w:szCs w:val="24"/>
        </w:rPr>
        <w:t xml:space="preserve">Vadovaudamasi Lietuvos Respublikos vietos savivaldos įstatymo 16 straipsnio </w:t>
      </w:r>
      <w:r w:rsidRPr="0013650D">
        <w:rPr>
          <w:rFonts w:ascii="Times New Roman" w:hAnsi="Times New Roman"/>
          <w:sz w:val="24"/>
          <w:szCs w:val="24"/>
        </w:rPr>
        <w:br/>
        <w:t xml:space="preserve">2 dalies 17 punktu, 18 straipsnio 1 dalimi, Kauno rajono savivaldybės taryba  n u s p r e n d ž i a: </w:t>
      </w:r>
    </w:p>
    <w:p w14:paraId="59FB28EE" w14:textId="77777777" w:rsidR="00284244" w:rsidRPr="0013650D" w:rsidRDefault="00284244" w:rsidP="00284244">
      <w:pPr>
        <w:tabs>
          <w:tab w:val="left" w:pos="1296"/>
          <w:tab w:val="center" w:pos="4153"/>
          <w:tab w:val="right" w:pos="8306"/>
        </w:tabs>
        <w:spacing w:line="360" w:lineRule="auto"/>
        <w:ind w:firstLine="851"/>
        <w:jc w:val="both"/>
        <w:rPr>
          <w:rFonts w:ascii="Times New Roman" w:hAnsi="Times New Roman"/>
          <w:sz w:val="24"/>
          <w:szCs w:val="24"/>
        </w:rPr>
      </w:pPr>
      <w:r w:rsidRPr="0013650D">
        <w:rPr>
          <w:rFonts w:ascii="Times New Roman" w:hAnsi="Times New Roman"/>
          <w:sz w:val="24"/>
          <w:szCs w:val="24"/>
        </w:rPr>
        <w:t>1. Patvirtinti Kauno rajono savivaldybės gyvenamųjų patalpų remonto fondo nuostatus (pridedama).</w:t>
      </w:r>
    </w:p>
    <w:p w14:paraId="135E216F" w14:textId="77777777" w:rsidR="00284244" w:rsidRPr="0013650D" w:rsidRDefault="00284244" w:rsidP="00284244">
      <w:pPr>
        <w:tabs>
          <w:tab w:val="left" w:pos="1296"/>
          <w:tab w:val="center" w:pos="4153"/>
          <w:tab w:val="right" w:pos="8306"/>
        </w:tabs>
        <w:spacing w:line="360" w:lineRule="auto"/>
        <w:ind w:firstLine="851"/>
        <w:jc w:val="both"/>
        <w:rPr>
          <w:rFonts w:ascii="Times New Roman" w:hAnsi="Times New Roman"/>
          <w:sz w:val="24"/>
          <w:szCs w:val="24"/>
        </w:rPr>
      </w:pPr>
      <w:r w:rsidRPr="0013650D">
        <w:rPr>
          <w:rFonts w:ascii="Times New Roman" w:hAnsi="Times New Roman"/>
          <w:sz w:val="24"/>
          <w:szCs w:val="24"/>
        </w:rPr>
        <w:t xml:space="preserve">2. Pripažinti netekusiu galios Kauno rajono tarybos 2003 m. liepos 24 d. </w:t>
      </w:r>
      <w:r w:rsidRPr="0013650D">
        <w:rPr>
          <w:rFonts w:ascii="Times New Roman" w:hAnsi="Times New Roman"/>
          <w:sz w:val="24"/>
          <w:szCs w:val="24"/>
        </w:rPr>
        <w:br/>
        <w:t xml:space="preserve">sprendimą Nr. 34 „Dėl Kauno rajono savivaldybės gyvenamųjų patalpų remonto fondo nuostatų patvirtinimo ir dėl Kauno rajono tarybos 2002 m. kovo 7 d. sprendimu Nr. 17 patvirtintų nuostatų pripažinimo netekusiais galios“ su visais pakeitimais ir papildymais. </w:t>
      </w:r>
    </w:p>
    <w:p w14:paraId="1D35532D" w14:textId="5DD2B62D" w:rsidR="00284244" w:rsidRDefault="00284244" w:rsidP="00284244">
      <w:pPr>
        <w:pStyle w:val="Sraopastraipa"/>
        <w:ind w:left="1262"/>
        <w:jc w:val="both"/>
        <w:rPr>
          <w:szCs w:val="24"/>
        </w:rPr>
      </w:pPr>
    </w:p>
    <w:p w14:paraId="77A3B848" w14:textId="77777777" w:rsidR="0013650D" w:rsidRPr="0013650D" w:rsidRDefault="0013650D" w:rsidP="00284244">
      <w:pPr>
        <w:pStyle w:val="Sraopastraipa"/>
        <w:ind w:left="1262"/>
        <w:jc w:val="both"/>
        <w:rPr>
          <w:szCs w:val="24"/>
        </w:rPr>
      </w:pPr>
    </w:p>
    <w:p w14:paraId="21C4B380" w14:textId="3E09D411" w:rsidR="00284244" w:rsidRPr="0013650D" w:rsidRDefault="00284244" w:rsidP="00284244">
      <w:pPr>
        <w:rPr>
          <w:rFonts w:ascii="Times New Roman" w:hAnsi="Times New Roman"/>
          <w:sz w:val="24"/>
          <w:szCs w:val="24"/>
          <w:lang w:eastAsia="en-US"/>
        </w:rPr>
      </w:pPr>
      <w:r w:rsidRPr="0013650D">
        <w:rPr>
          <w:rFonts w:ascii="Times New Roman" w:hAnsi="Times New Roman"/>
          <w:sz w:val="24"/>
          <w:szCs w:val="24"/>
          <w:lang w:eastAsia="en-US"/>
        </w:rPr>
        <w:t>Savivaldybės meras</w:t>
      </w:r>
      <w:r w:rsidR="0062312C">
        <w:rPr>
          <w:rFonts w:ascii="Times New Roman" w:hAnsi="Times New Roman"/>
          <w:sz w:val="24"/>
          <w:szCs w:val="24"/>
          <w:lang w:eastAsia="en-US"/>
        </w:rPr>
        <w:t xml:space="preserve"> </w:t>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r>
      <w:r w:rsidR="0062312C">
        <w:rPr>
          <w:rFonts w:ascii="Times New Roman" w:hAnsi="Times New Roman"/>
          <w:sz w:val="24"/>
          <w:szCs w:val="24"/>
          <w:lang w:eastAsia="en-US"/>
        </w:rPr>
        <w:tab/>
        <w:t>Valerijus Makūnas</w:t>
      </w:r>
    </w:p>
    <w:p w14:paraId="1226FA4A" w14:textId="77777777" w:rsidR="00284244" w:rsidRPr="0013650D" w:rsidRDefault="00284244" w:rsidP="00284244">
      <w:pPr>
        <w:rPr>
          <w:rFonts w:ascii="Times New Roman" w:hAnsi="Times New Roman"/>
          <w:sz w:val="24"/>
          <w:szCs w:val="24"/>
          <w:lang w:eastAsia="en-US"/>
        </w:rPr>
      </w:pPr>
    </w:p>
    <w:p w14:paraId="7C5C929D" w14:textId="77777777" w:rsidR="00284244" w:rsidRPr="0013650D" w:rsidRDefault="00284244" w:rsidP="00284244">
      <w:pPr>
        <w:rPr>
          <w:rFonts w:ascii="Times New Roman" w:hAnsi="Times New Roman"/>
          <w:sz w:val="24"/>
          <w:szCs w:val="24"/>
          <w:lang w:eastAsia="en-US"/>
        </w:rPr>
      </w:pPr>
    </w:p>
    <w:p w14:paraId="067197E9" w14:textId="77777777" w:rsidR="00284244" w:rsidRPr="0013650D" w:rsidRDefault="00284244" w:rsidP="00284244">
      <w:pPr>
        <w:rPr>
          <w:rFonts w:ascii="Times New Roman" w:hAnsi="Times New Roman"/>
          <w:sz w:val="24"/>
          <w:szCs w:val="24"/>
          <w:lang w:val="en-US" w:eastAsia="en-US"/>
        </w:rPr>
      </w:pPr>
    </w:p>
    <w:p w14:paraId="4EDD7752" w14:textId="77777777" w:rsidR="00284244" w:rsidRPr="0013650D" w:rsidRDefault="00284244" w:rsidP="00284244">
      <w:pPr>
        <w:rPr>
          <w:rFonts w:ascii="Times New Roman" w:hAnsi="Times New Roman"/>
          <w:sz w:val="24"/>
          <w:szCs w:val="24"/>
          <w:lang w:val="en-US" w:eastAsia="en-US"/>
        </w:rPr>
      </w:pPr>
    </w:p>
    <w:p w14:paraId="21376F0A" w14:textId="77777777" w:rsidR="00284244" w:rsidRPr="0013650D" w:rsidRDefault="00284244" w:rsidP="00284244">
      <w:pPr>
        <w:rPr>
          <w:rFonts w:ascii="Times New Roman" w:hAnsi="Times New Roman"/>
          <w:sz w:val="24"/>
          <w:szCs w:val="24"/>
          <w:lang w:val="en-US" w:eastAsia="en-US"/>
        </w:rPr>
      </w:pPr>
    </w:p>
    <w:p w14:paraId="66AB9BD6" w14:textId="77777777" w:rsidR="00284244" w:rsidRPr="0013650D" w:rsidRDefault="00284244" w:rsidP="00284244">
      <w:pPr>
        <w:rPr>
          <w:rFonts w:ascii="Times New Roman" w:hAnsi="Times New Roman"/>
          <w:sz w:val="24"/>
          <w:szCs w:val="24"/>
          <w:lang w:val="en-US" w:eastAsia="en-US"/>
        </w:rPr>
      </w:pPr>
    </w:p>
    <w:p w14:paraId="60864C56" w14:textId="77777777" w:rsidR="00284244" w:rsidRPr="0013650D" w:rsidRDefault="00284244" w:rsidP="00284244">
      <w:pPr>
        <w:rPr>
          <w:rFonts w:ascii="Times New Roman" w:hAnsi="Times New Roman"/>
          <w:sz w:val="24"/>
          <w:szCs w:val="24"/>
          <w:lang w:val="en-US" w:eastAsia="en-US"/>
        </w:rPr>
      </w:pPr>
    </w:p>
    <w:p w14:paraId="1B2B7927" w14:textId="77777777" w:rsidR="00284244" w:rsidRPr="0013650D" w:rsidRDefault="00284244" w:rsidP="00284244">
      <w:pPr>
        <w:rPr>
          <w:rFonts w:ascii="Times New Roman" w:hAnsi="Times New Roman"/>
          <w:sz w:val="24"/>
          <w:szCs w:val="24"/>
          <w:lang w:val="en-US" w:eastAsia="en-US"/>
        </w:rPr>
      </w:pPr>
    </w:p>
    <w:p w14:paraId="6DD394F2" w14:textId="77777777" w:rsidR="00284244" w:rsidRPr="0013650D" w:rsidRDefault="00284244" w:rsidP="00284244">
      <w:pPr>
        <w:rPr>
          <w:rFonts w:ascii="Times New Roman" w:hAnsi="Times New Roman"/>
          <w:sz w:val="24"/>
          <w:szCs w:val="24"/>
          <w:lang w:val="en-US" w:eastAsia="en-US"/>
        </w:rPr>
      </w:pPr>
    </w:p>
    <w:p w14:paraId="69060890" w14:textId="77777777" w:rsidR="00284244" w:rsidRPr="0013650D" w:rsidRDefault="00284244" w:rsidP="00284244">
      <w:pPr>
        <w:rPr>
          <w:rFonts w:ascii="Times New Roman" w:hAnsi="Times New Roman"/>
          <w:sz w:val="24"/>
          <w:szCs w:val="24"/>
          <w:lang w:val="en-US" w:eastAsia="en-US"/>
        </w:rPr>
      </w:pPr>
    </w:p>
    <w:p w14:paraId="278377DF" w14:textId="77777777" w:rsidR="00284244" w:rsidRPr="0013650D" w:rsidRDefault="00284244" w:rsidP="00284244">
      <w:pPr>
        <w:rPr>
          <w:rFonts w:ascii="Times New Roman" w:hAnsi="Times New Roman"/>
          <w:sz w:val="24"/>
          <w:szCs w:val="24"/>
          <w:lang w:val="en-US" w:eastAsia="en-US"/>
        </w:rPr>
      </w:pPr>
    </w:p>
    <w:p w14:paraId="799A6DA4" w14:textId="77777777" w:rsidR="00284244" w:rsidRPr="0013650D" w:rsidRDefault="00284244" w:rsidP="00284244">
      <w:pPr>
        <w:rPr>
          <w:rFonts w:ascii="Times New Roman" w:hAnsi="Times New Roman"/>
          <w:sz w:val="24"/>
          <w:szCs w:val="24"/>
          <w:lang w:val="en-US" w:eastAsia="en-US"/>
        </w:rPr>
      </w:pPr>
    </w:p>
    <w:p w14:paraId="346D1F4B" w14:textId="77777777" w:rsidR="00284244" w:rsidRPr="0013650D" w:rsidRDefault="00284244" w:rsidP="00284244">
      <w:pPr>
        <w:rPr>
          <w:rFonts w:ascii="Times New Roman" w:hAnsi="Times New Roman"/>
          <w:sz w:val="24"/>
          <w:szCs w:val="24"/>
          <w:lang w:val="en-US" w:eastAsia="en-US"/>
        </w:rPr>
      </w:pPr>
    </w:p>
    <w:p w14:paraId="59565DAE" w14:textId="77777777" w:rsidR="00284244" w:rsidRPr="0013650D" w:rsidRDefault="00284244" w:rsidP="00284244">
      <w:pPr>
        <w:rPr>
          <w:rFonts w:ascii="Times New Roman" w:hAnsi="Times New Roman"/>
          <w:sz w:val="24"/>
          <w:szCs w:val="24"/>
          <w:lang w:val="en-US" w:eastAsia="en-US"/>
        </w:rPr>
      </w:pPr>
    </w:p>
    <w:p w14:paraId="6154C974" w14:textId="77777777" w:rsidR="00284244" w:rsidRPr="0013650D" w:rsidRDefault="00284244" w:rsidP="00284244">
      <w:pPr>
        <w:rPr>
          <w:rFonts w:ascii="Times New Roman" w:hAnsi="Times New Roman"/>
          <w:sz w:val="24"/>
          <w:szCs w:val="24"/>
          <w:lang w:val="en-US" w:eastAsia="en-US"/>
        </w:rPr>
      </w:pPr>
    </w:p>
    <w:p w14:paraId="0CC160E7" w14:textId="77777777" w:rsidR="00284244" w:rsidRPr="0013650D" w:rsidRDefault="00284244" w:rsidP="00284244">
      <w:pPr>
        <w:rPr>
          <w:rFonts w:ascii="Times New Roman" w:hAnsi="Times New Roman"/>
          <w:sz w:val="24"/>
          <w:szCs w:val="24"/>
          <w:lang w:val="en-US" w:eastAsia="en-US"/>
        </w:rPr>
      </w:pPr>
    </w:p>
    <w:p w14:paraId="71AF37C3" w14:textId="77777777" w:rsidR="00284244" w:rsidRPr="0013650D" w:rsidRDefault="00284244" w:rsidP="00284244">
      <w:pPr>
        <w:rPr>
          <w:rFonts w:ascii="Times New Roman" w:hAnsi="Times New Roman"/>
          <w:sz w:val="24"/>
          <w:szCs w:val="24"/>
          <w:lang w:val="en-US" w:eastAsia="en-US"/>
        </w:rPr>
      </w:pPr>
    </w:p>
    <w:p w14:paraId="3B3C6A1E" w14:textId="77777777" w:rsidR="00284244" w:rsidRPr="0013650D" w:rsidRDefault="00284244" w:rsidP="0062312C">
      <w:pPr>
        <w:ind w:firstLine="4678"/>
        <w:jc w:val="both"/>
        <w:rPr>
          <w:rFonts w:ascii="Times New Roman" w:hAnsi="Times New Roman"/>
          <w:sz w:val="24"/>
          <w:szCs w:val="24"/>
        </w:rPr>
      </w:pPr>
      <w:r w:rsidRPr="0013650D">
        <w:rPr>
          <w:rFonts w:ascii="Times New Roman" w:hAnsi="Times New Roman"/>
          <w:sz w:val="24"/>
          <w:szCs w:val="24"/>
        </w:rPr>
        <w:lastRenderedPageBreak/>
        <w:t>PATVIRTINTA</w:t>
      </w:r>
    </w:p>
    <w:p w14:paraId="17BFD3B2" w14:textId="77777777" w:rsidR="00284244" w:rsidRPr="0013650D" w:rsidRDefault="00284244" w:rsidP="0062312C">
      <w:pPr>
        <w:ind w:firstLine="4678"/>
        <w:jc w:val="both"/>
        <w:rPr>
          <w:rFonts w:ascii="Times New Roman" w:hAnsi="Times New Roman"/>
          <w:sz w:val="24"/>
          <w:szCs w:val="24"/>
        </w:rPr>
      </w:pPr>
      <w:r w:rsidRPr="0013650D">
        <w:rPr>
          <w:rFonts w:ascii="Times New Roman" w:hAnsi="Times New Roman"/>
          <w:sz w:val="24"/>
          <w:szCs w:val="24"/>
        </w:rPr>
        <w:t>Kauno rajono savivaldybės tarybos</w:t>
      </w:r>
    </w:p>
    <w:p w14:paraId="3529227D" w14:textId="26B848DA" w:rsidR="00284244" w:rsidRPr="0013650D" w:rsidRDefault="00284244" w:rsidP="0062312C">
      <w:pPr>
        <w:ind w:firstLine="4678"/>
        <w:jc w:val="both"/>
        <w:rPr>
          <w:rFonts w:ascii="Times New Roman" w:hAnsi="Times New Roman"/>
          <w:sz w:val="24"/>
          <w:szCs w:val="24"/>
        </w:rPr>
      </w:pPr>
      <w:r w:rsidRPr="0013650D">
        <w:rPr>
          <w:rFonts w:ascii="Times New Roman" w:hAnsi="Times New Roman"/>
          <w:sz w:val="24"/>
          <w:szCs w:val="24"/>
        </w:rPr>
        <w:t>2022 m. spalio 27 d. sprendimu Nr. TS-</w:t>
      </w:r>
      <w:r w:rsidR="0062312C">
        <w:rPr>
          <w:rFonts w:ascii="Times New Roman" w:hAnsi="Times New Roman"/>
          <w:sz w:val="24"/>
          <w:szCs w:val="24"/>
        </w:rPr>
        <w:t>3</w:t>
      </w:r>
      <w:r w:rsidR="00D04790">
        <w:rPr>
          <w:rFonts w:ascii="Times New Roman" w:hAnsi="Times New Roman"/>
          <w:sz w:val="24"/>
          <w:szCs w:val="24"/>
        </w:rPr>
        <w:t>39</w:t>
      </w:r>
    </w:p>
    <w:p w14:paraId="061CF28D" w14:textId="77777777" w:rsidR="00284244" w:rsidRPr="0013650D" w:rsidRDefault="00284244" w:rsidP="0013650D">
      <w:pPr>
        <w:spacing w:line="360" w:lineRule="auto"/>
        <w:jc w:val="center"/>
        <w:rPr>
          <w:rFonts w:ascii="Times New Roman" w:hAnsi="Times New Roman"/>
          <w:b/>
          <w:sz w:val="24"/>
          <w:szCs w:val="24"/>
        </w:rPr>
      </w:pPr>
    </w:p>
    <w:p w14:paraId="1F91B63C" w14:textId="77777777" w:rsidR="00284244" w:rsidRPr="0013650D" w:rsidRDefault="00284244" w:rsidP="0013650D">
      <w:pPr>
        <w:spacing w:line="360" w:lineRule="auto"/>
        <w:jc w:val="center"/>
        <w:rPr>
          <w:rFonts w:ascii="Times New Roman" w:hAnsi="Times New Roman"/>
          <w:b/>
          <w:sz w:val="24"/>
          <w:szCs w:val="24"/>
        </w:rPr>
      </w:pPr>
    </w:p>
    <w:p w14:paraId="3408D950" w14:textId="77777777" w:rsidR="00284244" w:rsidRPr="0013650D" w:rsidRDefault="00284244" w:rsidP="00284244">
      <w:pPr>
        <w:jc w:val="center"/>
        <w:rPr>
          <w:rFonts w:ascii="Times New Roman" w:hAnsi="Times New Roman"/>
          <w:b/>
          <w:sz w:val="24"/>
          <w:szCs w:val="24"/>
        </w:rPr>
      </w:pPr>
      <w:r w:rsidRPr="0013650D">
        <w:rPr>
          <w:rFonts w:ascii="Times New Roman" w:hAnsi="Times New Roman"/>
          <w:b/>
          <w:sz w:val="24"/>
          <w:szCs w:val="24"/>
        </w:rPr>
        <w:t>KAUNO RAJONO SAVIVALDYBĖS GYVENAMŲJŲ PATALPŲ REMONTO FONDO NUOSTATAI</w:t>
      </w:r>
    </w:p>
    <w:p w14:paraId="5285B0C5" w14:textId="77777777" w:rsidR="00284244" w:rsidRPr="0013650D" w:rsidRDefault="00284244" w:rsidP="0062312C">
      <w:pPr>
        <w:spacing w:line="360" w:lineRule="auto"/>
        <w:jc w:val="center"/>
        <w:rPr>
          <w:rFonts w:ascii="Times New Roman" w:hAnsi="Times New Roman"/>
          <w:b/>
          <w:sz w:val="24"/>
          <w:szCs w:val="24"/>
        </w:rPr>
      </w:pPr>
    </w:p>
    <w:p w14:paraId="6DDB662E" w14:textId="7E14B239" w:rsidR="00284244" w:rsidRPr="00663D60" w:rsidRDefault="00284244" w:rsidP="00412262">
      <w:pPr>
        <w:pStyle w:val="Sraopastraipa"/>
        <w:numPr>
          <w:ilvl w:val="0"/>
          <w:numId w:val="14"/>
        </w:numPr>
        <w:tabs>
          <w:tab w:val="left" w:pos="3119"/>
        </w:tabs>
        <w:ind w:left="777"/>
        <w:jc w:val="center"/>
        <w:rPr>
          <w:b/>
          <w:szCs w:val="24"/>
        </w:rPr>
      </w:pPr>
      <w:r w:rsidRPr="00663D60">
        <w:rPr>
          <w:b/>
          <w:szCs w:val="24"/>
        </w:rPr>
        <w:t>BENDROSIOS NUOSTATOS</w:t>
      </w:r>
    </w:p>
    <w:p w14:paraId="4D5CD999" w14:textId="77777777" w:rsidR="00663D60" w:rsidRPr="00663D60" w:rsidRDefault="00663D60" w:rsidP="00663D60">
      <w:pPr>
        <w:pStyle w:val="Sraopastraipa"/>
        <w:ind w:left="1077"/>
        <w:rPr>
          <w:b/>
          <w:szCs w:val="24"/>
        </w:rPr>
      </w:pPr>
    </w:p>
    <w:p w14:paraId="14EBF324"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 Kauno rajono savivaldybės gyvenamųjų patalpų remonto fondo nuostatai nustato Kauno rajono savivaldybės gyvenamųjų patalpų remonto fondo (toliau – Fondas) sudarymą, fondo tarybos funkcijas, atsakomybę ir atskaitomybę bei fondo lėšų naudojimą ir apskaitą.</w:t>
      </w:r>
    </w:p>
    <w:p w14:paraId="3ADB6C71"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 Fondo paskirtis – išsaugoti Savivaldybės būsto fondą, atnaujinant, remontuojant, rekonstruojant ir modernizuojant (toliau – remontuoti) Savivaldybei nuosavybės teise priklausančias gyvenamąsias patalpas ir priklausinius bei kitus bendrojo naudojimo objektus.</w:t>
      </w:r>
    </w:p>
    <w:p w14:paraId="0EDC0604"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3. Fondo steigėjas – Kauno rajono savivaldybės taryba.</w:t>
      </w:r>
    </w:p>
    <w:p w14:paraId="29DF8E90"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4. Fondas naudojasi Savivaldybės administracijos antspaudu ir nustatyta tvarka atidaryta sąskaita banke.</w:t>
      </w:r>
    </w:p>
    <w:p w14:paraId="006CEC41"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5. Fondo nuostatus tvirtina, keičia ir papildo Kauno rajono savivaldybės taryba.</w:t>
      </w:r>
    </w:p>
    <w:p w14:paraId="6DB02718"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6. Fondo ūkiniais metais laikomi kalendoriniai metai.</w:t>
      </w:r>
    </w:p>
    <w:p w14:paraId="19D8A761"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7. Fondo veiklos trukmė neribota.</w:t>
      </w:r>
    </w:p>
    <w:p w14:paraId="2799E338"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8. Fondo buveinė – Savanorių pr. 371, Kaunas.</w:t>
      </w:r>
    </w:p>
    <w:p w14:paraId="55AEB0E9" w14:textId="77777777" w:rsidR="00284244" w:rsidRPr="0013650D" w:rsidRDefault="00284244" w:rsidP="00284244">
      <w:pPr>
        <w:spacing w:line="360" w:lineRule="auto"/>
        <w:ind w:left="720"/>
        <w:rPr>
          <w:rFonts w:ascii="Times New Roman" w:hAnsi="Times New Roman"/>
          <w:sz w:val="24"/>
          <w:szCs w:val="24"/>
        </w:rPr>
      </w:pPr>
    </w:p>
    <w:p w14:paraId="29C5C51F" w14:textId="0B01152D" w:rsidR="00284244" w:rsidRPr="00663D60" w:rsidRDefault="00284244" w:rsidP="00663D60">
      <w:pPr>
        <w:pStyle w:val="Sraopastraipa"/>
        <w:numPr>
          <w:ilvl w:val="0"/>
          <w:numId w:val="14"/>
        </w:numPr>
        <w:jc w:val="center"/>
        <w:rPr>
          <w:b/>
          <w:szCs w:val="24"/>
        </w:rPr>
      </w:pPr>
      <w:r w:rsidRPr="00663D60">
        <w:rPr>
          <w:b/>
          <w:szCs w:val="24"/>
        </w:rPr>
        <w:t>FONDO TARYBOS SUDARYMAS, DARBO ORGANIZAVIMAS</w:t>
      </w:r>
    </w:p>
    <w:p w14:paraId="19E1EB00" w14:textId="77777777" w:rsidR="00663D60" w:rsidRPr="00663D60" w:rsidRDefault="00663D60" w:rsidP="00663D60">
      <w:pPr>
        <w:pStyle w:val="Sraopastraipa"/>
        <w:ind w:left="1080"/>
        <w:rPr>
          <w:b/>
          <w:szCs w:val="24"/>
        </w:rPr>
      </w:pPr>
    </w:p>
    <w:p w14:paraId="2327EE03"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9. Fondo veiklą administruoja ir sprendimus priima Kauno rajono savivaldybės tarybos patvirtinta 7 asmenų Fondo taryba, susidedanti iš 3 Savivaldybės tarybos narių ir 4 Savivaldybės administracijos darbuotojų. Fondo tarybos sudėtį tvirtina ir Fondo pirmininką skiria Kauno rajono savivaldybės taryba. Pirmininko pavaduotoją ir sekretorių Fondo tarybos nariai išsirenka pirmame Fondo tarybos posėdyje.</w:t>
      </w:r>
    </w:p>
    <w:p w14:paraId="4DE2A1F6"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10. Fondo taryba yra kolegialus organas, galintis priimti sprendimus tarybos kompetencijai priskirtais Fondo veiklos klausimais.</w:t>
      </w:r>
    </w:p>
    <w:p w14:paraId="0A6C2F0A"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 xml:space="preserve">11. Fondo tarybos posėdžius organizuoja ir jiems vadovauja Fondo tarybos pirmininkas. Jo nesant, posėdžius organizuoja ir jiems vadovauja Fondo tarybos pirmininko  pavaduotojas. </w:t>
      </w:r>
    </w:p>
    <w:p w14:paraId="73554FD9"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12. Fondo tarybos posėdžiai rengiami pagal poreikį.</w:t>
      </w:r>
    </w:p>
    <w:p w14:paraId="2AE52108"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lastRenderedPageBreak/>
        <w:t>13. Fondo tarybos posėdžiai gali vykti posėdžių salėje arba nuotoliniu būdu ar mišriu būdu. Nuotoliniu būdu ar mišriu būdu vyksiančio Fondo posėdžio klausimai rengiami ir posėdis vyksta laikantis Lietuvos Respublikos vietos savivaldos įstatymo (toliau – Įstatymas) nustatytų reikalavimų ir užtikrinant Įstatyme nustatytas Savivaldybės tarybos nario teises. Fondo posėdžiai nuotoliniu būdu ar mišriu būdu vykti negali, jeigu tam raštu prieštarauja daugiau kaip pusė visų Fondo narių, išskyrus artimiausią numatytą nuotoliniu būdu ar mišriu būdu vyksiantį Fondo posėdį, taip pat atvejus, kai dėl nepaprastosios padėties, ekstremaliosios situacijos ar karantino Fondo posėdžiai negali vykti Savivaldybės tarybos nariams posėdyje dalyvaujant fiziškai. Fondo tarybos posėdis laikomas teisėtu, jeigu jame dalyvauja daugiau kaip pusė Fondo Tarybos narių. Sprendimai priimami paprasta posėdyje dalyvaujančių narių balsų dauguma. Balsams pasiskirsčius po lygiai, sprendimą lemia posėdžio pirmininko balsas.</w:t>
      </w:r>
    </w:p>
    <w:p w14:paraId="33310AA5"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14. Fondo tarybos sprendimai įforminami protokolu</w:t>
      </w:r>
      <w:r w:rsidRPr="0013650D">
        <w:rPr>
          <w:rFonts w:ascii="Times New Roman" w:hAnsi="Times New Roman"/>
          <w:i/>
          <w:sz w:val="24"/>
          <w:szCs w:val="24"/>
        </w:rPr>
        <w:t xml:space="preserve">. </w:t>
      </w:r>
      <w:r w:rsidRPr="0013650D">
        <w:rPr>
          <w:rFonts w:ascii="Times New Roman" w:hAnsi="Times New Roman"/>
          <w:sz w:val="24"/>
          <w:szCs w:val="24"/>
        </w:rPr>
        <w:t>Protokolą pasirašo posėdžio pirmininkas ir sekretorius.</w:t>
      </w:r>
    </w:p>
    <w:p w14:paraId="7B723481" w14:textId="77777777" w:rsidR="00284244" w:rsidRPr="0013650D" w:rsidRDefault="00284244" w:rsidP="00284244">
      <w:pPr>
        <w:spacing w:line="360" w:lineRule="auto"/>
        <w:jc w:val="center"/>
        <w:rPr>
          <w:rFonts w:ascii="Times New Roman" w:hAnsi="Times New Roman"/>
          <w:b/>
          <w:sz w:val="24"/>
          <w:szCs w:val="24"/>
        </w:rPr>
      </w:pPr>
    </w:p>
    <w:p w14:paraId="67552D86" w14:textId="1B4F7846" w:rsidR="00284244" w:rsidRPr="00663D60" w:rsidRDefault="00284244" w:rsidP="00663D60">
      <w:pPr>
        <w:pStyle w:val="Sraopastraipa"/>
        <w:numPr>
          <w:ilvl w:val="0"/>
          <w:numId w:val="14"/>
        </w:numPr>
        <w:jc w:val="center"/>
        <w:rPr>
          <w:b/>
          <w:szCs w:val="24"/>
        </w:rPr>
      </w:pPr>
      <w:r w:rsidRPr="00663D60">
        <w:rPr>
          <w:b/>
          <w:szCs w:val="24"/>
        </w:rPr>
        <w:t>FONDO TARYBOS FUNKCIJOS</w:t>
      </w:r>
    </w:p>
    <w:p w14:paraId="3D19A158" w14:textId="77777777" w:rsidR="00663D60" w:rsidRPr="00663D60" w:rsidRDefault="00663D60" w:rsidP="00663D60">
      <w:pPr>
        <w:pStyle w:val="Sraopastraipa"/>
        <w:ind w:left="1080"/>
        <w:rPr>
          <w:b/>
          <w:szCs w:val="24"/>
        </w:rPr>
      </w:pPr>
    </w:p>
    <w:p w14:paraId="49C066D7"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15. Fondo taryba, atsižvelgdama į turimas (numatomas turėti) lėšas, sudaro Fondo metinę pajamų ir išlaidų sąmatą ir teikia ją tvirtinti Savivaldybės tarybai.</w:t>
      </w:r>
    </w:p>
    <w:p w14:paraId="753614ED" w14:textId="77777777" w:rsidR="00284244" w:rsidRPr="0013650D" w:rsidRDefault="00284244" w:rsidP="00284244">
      <w:pPr>
        <w:spacing w:line="360" w:lineRule="auto"/>
        <w:ind w:firstLine="851"/>
        <w:jc w:val="both"/>
        <w:rPr>
          <w:rFonts w:ascii="Times New Roman" w:hAnsi="Times New Roman"/>
          <w:bCs/>
          <w:sz w:val="24"/>
          <w:szCs w:val="24"/>
        </w:rPr>
      </w:pPr>
      <w:r w:rsidRPr="0013650D">
        <w:rPr>
          <w:rFonts w:ascii="Times New Roman" w:hAnsi="Times New Roman"/>
          <w:bCs/>
          <w:sz w:val="24"/>
          <w:szCs w:val="24"/>
        </w:rPr>
        <w:t xml:space="preserve">16. Fondo taryba nagrinėja tik argumentuotus raštiškus prašymus, kuriuose nurodytas lėšų poreikis (pridedant išankstinę sąmatą arba skaičiuotę). Jeigu prašymus dėl lėšų skyrimo daugiabučių namų (kuriuose yra Savivaldybei nuosavybės teise priklausančios gyvenamosios patalpos) bendrojo naudojimo objektams remontuoti pateikia daugiabučių namų butų savininkų bendrijų pirmininkai, jungtinės veiklos sutartimi įgalioti atstovai arba Savivaldybės skirti administratoriai ir šie remonto darbai nėra susiję su gyvenamųjų namų naudojimo ir priežiūros privalomųjų reikalavimų įgyvendinimu, būtina pateikti seniūno pažymą, kad namo patalpų savininkų visuotiniame susirinkime arba organizuotame balsavime raštu  jis, kaip patalpų savininko (Savivaldybės) įgaliotas atstovas, tokiems remonto darbams pritarė. </w:t>
      </w:r>
    </w:p>
    <w:p w14:paraId="36CDCB99"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17.</w:t>
      </w:r>
      <w:r w:rsidRPr="0013650D">
        <w:rPr>
          <w:rFonts w:ascii="Times New Roman" w:hAnsi="Times New Roman"/>
          <w:i/>
          <w:sz w:val="24"/>
          <w:szCs w:val="24"/>
        </w:rPr>
        <w:t xml:space="preserve"> </w:t>
      </w:r>
      <w:r w:rsidRPr="0013650D">
        <w:rPr>
          <w:rFonts w:ascii="Times New Roman" w:hAnsi="Times New Roman"/>
          <w:sz w:val="24"/>
          <w:szCs w:val="24"/>
        </w:rPr>
        <w:t xml:space="preserve">Fondo taryba, gavusi prašymą dėl lėšų skyrimo, įvertina visą pateiktą dokumentaciją, gali apžiūrėti numatomus atlikti darbus vietoje. Apžiūros metu dalyvauja seniūnas, esant poreikiui – Savivaldybės administracijos specialistai. Fondo taryba turi teisę pasitelkti nepriklausomus ekspertus. </w:t>
      </w:r>
    </w:p>
    <w:p w14:paraId="10087E08"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 xml:space="preserve">18. Fondo taryba sprendimą dėl prašomų lėšų skyrimo priima, atsižvelgdama į Fonde turimas lėšas, pateiktų prašymų dėl lėšų skyrimo Savivaldybės gyvenamosioms patalpoms ir su jomis susijusiems bendrojo naudojimo objektams remontuoti, pateiktų remonto darbų užsakovo skaičiavimų, kokią remonto darbų vertės dalį privalo apmokėti Savivaldybė, tikslingumą ir </w:t>
      </w:r>
      <w:r w:rsidRPr="0013650D">
        <w:rPr>
          <w:rFonts w:ascii="Times New Roman" w:hAnsi="Times New Roman"/>
          <w:sz w:val="24"/>
          <w:szCs w:val="24"/>
        </w:rPr>
        <w:lastRenderedPageBreak/>
        <w:t>ekonomiškumą. Kai Savivaldybė yra bendrasavininkė pastate, Savivaldybės dalis nustatoma proporcingai jai nuosavybės teise priklausančių patalpų naudingojo ploto ir viso gyvenamojo namo naudingojo ploto santykiui. Prašymą pateikęs asmuo apie Fondo tarybos priimtą sprendimą informuojamas raštu.</w:t>
      </w:r>
    </w:p>
    <w:p w14:paraId="30D7BD64"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19. Už atliktus darbus, paslaugas, įgyjamas statybines medžiagas arba įrangą apmokama tada, kai pateikiamos remonto darbų atlikimo sutarties, sąmatos, seniūno priimta ir suderinta atliktų darbų akto ir sąskaitos kopijos.</w:t>
      </w:r>
    </w:p>
    <w:p w14:paraId="5F897FEA"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20. Fondo tarybos sprendimu skirtos lėšos pervedamos į prašymą pateikusio asmens (remonto darbų užsakovo) arba rangovo (jeigu yra atitinkamas užsakovo prašymas) nurodytą atsiskaitomąją sąskaitą banke.</w:t>
      </w:r>
    </w:p>
    <w:p w14:paraId="38FD2500"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21. Fondo taryba sprendimus dėl Fondo lėšų panaudojimo priima iki kiekvienų metų gruodžio mėnesio 31 dienos.</w:t>
      </w:r>
    </w:p>
    <w:p w14:paraId="6281478A" w14:textId="77777777" w:rsidR="00284244" w:rsidRPr="0013650D" w:rsidRDefault="00284244" w:rsidP="00284244">
      <w:pPr>
        <w:spacing w:line="360" w:lineRule="auto"/>
        <w:jc w:val="both"/>
        <w:rPr>
          <w:rFonts w:ascii="Times New Roman" w:hAnsi="Times New Roman"/>
          <w:sz w:val="24"/>
          <w:szCs w:val="24"/>
        </w:rPr>
      </w:pPr>
    </w:p>
    <w:p w14:paraId="14A27178" w14:textId="30B08618" w:rsidR="00284244" w:rsidRPr="00663D60" w:rsidRDefault="00284244" w:rsidP="00663D60">
      <w:pPr>
        <w:pStyle w:val="Sraopastraipa"/>
        <w:numPr>
          <w:ilvl w:val="0"/>
          <w:numId w:val="14"/>
        </w:numPr>
        <w:jc w:val="center"/>
        <w:rPr>
          <w:b/>
          <w:szCs w:val="24"/>
        </w:rPr>
      </w:pPr>
      <w:r w:rsidRPr="00663D60">
        <w:rPr>
          <w:b/>
          <w:szCs w:val="24"/>
        </w:rPr>
        <w:t>FONDO LĖŠOS, NAUDOJIMAS IR APSKAITA</w:t>
      </w:r>
    </w:p>
    <w:p w14:paraId="57F01709" w14:textId="77777777" w:rsidR="00663D60" w:rsidRPr="00663D60" w:rsidRDefault="00663D60" w:rsidP="00663D60">
      <w:pPr>
        <w:pStyle w:val="Sraopastraipa"/>
        <w:ind w:left="1080"/>
        <w:rPr>
          <w:b/>
          <w:szCs w:val="24"/>
        </w:rPr>
      </w:pPr>
    </w:p>
    <w:p w14:paraId="36E7D77E"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22. Fondo lėšas gali sudaryti:</w:t>
      </w:r>
    </w:p>
    <w:p w14:paraId="7742E0E0"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22.1. Savivaldybės gyvenamųjų patalpų nuomos mokesčio kaupiamosios lėšos;</w:t>
      </w:r>
    </w:p>
    <w:p w14:paraId="5BB9E4FD"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22.2. Savivaldybės biudžeto lėšos;</w:t>
      </w:r>
    </w:p>
    <w:p w14:paraId="0592A23E"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22.3. valstybės biudžeto tiksliniai asignavimai;</w:t>
      </w:r>
    </w:p>
    <w:p w14:paraId="6566E050"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 xml:space="preserve">22.4. kitos lėšos. </w:t>
      </w:r>
    </w:p>
    <w:p w14:paraId="36B85B51"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23. Fondo lėšos naudojamos:</w:t>
      </w:r>
    </w:p>
    <w:p w14:paraId="59940EBC"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23.1. Savivaldybei nuosavybės teise priklausančioms gyvenamosioms patalpoms remontuoti, dujų, elektros tinklams bei kitiems inžineriniams tinklams įrengti bei atnaujinti, sanitarinių mazgų įrangai įrengti, viryklei pirkti (įrengti) ir panašiai. Prašymus pateikia seniūnai;</w:t>
      </w:r>
    </w:p>
    <w:p w14:paraId="20063A1C"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23.2. Daugiabučių namų, kuriuose yra Savivaldybei nuosavybės teise priklausančios gyvenamosios patalpos, bendrojo naudojimo objektams remontuoti. Prašymus pateikia namą administruojančios institucijos (seniūnai, daugiabučių namų butų savininkų bendrijų pirmininkai, jungtinės veiklos sutartimi įgalioti atstovai, Savivaldybės skirti administratoriai);</w:t>
      </w:r>
    </w:p>
    <w:p w14:paraId="29F008A8"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23.3. socialinių būstų plėtrai.</w:t>
      </w:r>
    </w:p>
    <w:p w14:paraId="7888EF9E"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24. Fondo lėšoms kaupti Savivaldybės administracija nustatyta tvarka atidaro atskirą sąskaitą banke. Metines Fondo lėšas sudaro suma metinių pajamų ir lėšų likutis metų pradžioje.</w:t>
      </w:r>
    </w:p>
    <w:p w14:paraId="385D7164" w14:textId="636D4625" w:rsidR="00284244"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25. Fondo lėšų apskaitą tvarko Savivaldybės administracijos Buhalterinės apskaitos skyrius.</w:t>
      </w:r>
    </w:p>
    <w:p w14:paraId="7228E676" w14:textId="77777777" w:rsidR="0013650D" w:rsidRPr="0013650D" w:rsidRDefault="0013650D" w:rsidP="00284244">
      <w:pPr>
        <w:spacing w:line="360" w:lineRule="auto"/>
        <w:ind w:firstLine="851"/>
        <w:jc w:val="both"/>
        <w:rPr>
          <w:rFonts w:ascii="Times New Roman" w:hAnsi="Times New Roman"/>
          <w:sz w:val="24"/>
          <w:szCs w:val="24"/>
        </w:rPr>
      </w:pPr>
    </w:p>
    <w:p w14:paraId="73D3DFDE" w14:textId="1ED03BC2" w:rsidR="00284244" w:rsidRPr="00663D60" w:rsidRDefault="00284244" w:rsidP="00663D60">
      <w:pPr>
        <w:pStyle w:val="Sraopastraipa"/>
        <w:numPr>
          <w:ilvl w:val="0"/>
          <w:numId w:val="14"/>
        </w:numPr>
        <w:jc w:val="center"/>
        <w:rPr>
          <w:b/>
          <w:szCs w:val="24"/>
        </w:rPr>
      </w:pPr>
      <w:r w:rsidRPr="00663D60">
        <w:rPr>
          <w:b/>
          <w:szCs w:val="24"/>
        </w:rPr>
        <w:lastRenderedPageBreak/>
        <w:t>FONDO TARYBOS ATSAKOMYBĖ IR ATSKAITOMYBĖ</w:t>
      </w:r>
    </w:p>
    <w:p w14:paraId="12B758A4" w14:textId="77777777" w:rsidR="00663D60" w:rsidRPr="00663D60" w:rsidRDefault="00663D60" w:rsidP="00663D60">
      <w:pPr>
        <w:pStyle w:val="Sraopastraipa"/>
        <w:ind w:left="1080"/>
        <w:rPr>
          <w:b/>
          <w:szCs w:val="24"/>
        </w:rPr>
      </w:pPr>
    </w:p>
    <w:p w14:paraId="22403FFC"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26. Fondo taryba yra atskaitinga Savivaldybės tarybai.</w:t>
      </w:r>
    </w:p>
    <w:p w14:paraId="15E37599"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27. Už panaudotas per kalendorinius metus  lėšas ir atliktus darbus Fondo taryba ne vėliau kaip per tris mėnesius nuo ūkinių metų pabaigos atsiskaito Savivaldybės tarybai.</w:t>
      </w:r>
    </w:p>
    <w:p w14:paraId="52233A42"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28. Už priimtus sprendimus Fondo taryba atsako įstatymų nustatyta tvarka.</w:t>
      </w:r>
    </w:p>
    <w:p w14:paraId="2C7EE15A" w14:textId="77777777" w:rsidR="00284244" w:rsidRPr="0013650D" w:rsidRDefault="00284244" w:rsidP="00284244">
      <w:pPr>
        <w:spacing w:line="360" w:lineRule="auto"/>
        <w:jc w:val="both"/>
        <w:rPr>
          <w:rFonts w:ascii="Times New Roman" w:hAnsi="Times New Roman"/>
          <w:sz w:val="24"/>
          <w:szCs w:val="24"/>
        </w:rPr>
      </w:pPr>
    </w:p>
    <w:p w14:paraId="1A97F857" w14:textId="64100E51" w:rsidR="00284244" w:rsidRPr="00663D60" w:rsidRDefault="00284244" w:rsidP="00663D60">
      <w:pPr>
        <w:pStyle w:val="Sraopastraipa"/>
        <w:keepNext/>
        <w:numPr>
          <w:ilvl w:val="0"/>
          <w:numId w:val="14"/>
        </w:numPr>
        <w:jc w:val="center"/>
        <w:outlineLvl w:val="0"/>
        <w:rPr>
          <w:b/>
          <w:szCs w:val="24"/>
        </w:rPr>
      </w:pPr>
      <w:r w:rsidRPr="00663D60">
        <w:rPr>
          <w:b/>
          <w:szCs w:val="24"/>
        </w:rPr>
        <w:t>FONDO REORGANIZAVIMAS IR LIKVIDAVIMAS</w:t>
      </w:r>
    </w:p>
    <w:p w14:paraId="4BB7C512" w14:textId="77777777" w:rsidR="00663D60" w:rsidRPr="00663D60" w:rsidRDefault="00663D60" w:rsidP="00663D60">
      <w:pPr>
        <w:pStyle w:val="Sraopastraipa"/>
        <w:keepNext/>
        <w:ind w:left="1080"/>
        <w:outlineLvl w:val="0"/>
        <w:rPr>
          <w:b/>
          <w:szCs w:val="24"/>
        </w:rPr>
      </w:pPr>
    </w:p>
    <w:p w14:paraId="531ECF63"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29. Fondas reorganizuojamas ir likviduojamas Kauno rajono savivaldybės tarybos sprendimu.</w:t>
      </w:r>
    </w:p>
    <w:p w14:paraId="6006E221" w14:textId="77777777" w:rsidR="00284244" w:rsidRPr="0013650D" w:rsidRDefault="00284244" w:rsidP="00284244">
      <w:pPr>
        <w:spacing w:line="360" w:lineRule="auto"/>
        <w:ind w:firstLine="851"/>
        <w:jc w:val="both"/>
        <w:rPr>
          <w:rFonts w:ascii="Times New Roman" w:hAnsi="Times New Roman"/>
          <w:sz w:val="24"/>
          <w:szCs w:val="24"/>
        </w:rPr>
      </w:pPr>
      <w:r w:rsidRPr="0013650D">
        <w:rPr>
          <w:rFonts w:ascii="Times New Roman" w:hAnsi="Times New Roman"/>
          <w:sz w:val="24"/>
          <w:szCs w:val="24"/>
        </w:rPr>
        <w:t>30. Likvidavus Fondą, likusios lėšos paskirstomos Kauno rajono savivaldybės tarybos sprendimu.</w:t>
      </w:r>
    </w:p>
    <w:p w14:paraId="031DEBAD" w14:textId="77777777" w:rsidR="00284244" w:rsidRPr="0013650D" w:rsidRDefault="00284244" w:rsidP="00284244">
      <w:pPr>
        <w:spacing w:line="360" w:lineRule="auto"/>
        <w:jc w:val="center"/>
        <w:rPr>
          <w:rFonts w:ascii="Times New Roman" w:hAnsi="Times New Roman"/>
          <w:sz w:val="24"/>
          <w:szCs w:val="24"/>
        </w:rPr>
      </w:pPr>
      <w:r w:rsidRPr="0013650D">
        <w:rPr>
          <w:rFonts w:ascii="Times New Roman" w:hAnsi="Times New Roman"/>
          <w:sz w:val="24"/>
          <w:szCs w:val="24"/>
        </w:rPr>
        <w:t>––––––––––––––––––––––––</w:t>
      </w:r>
    </w:p>
    <w:p w14:paraId="2DE6FD9A" w14:textId="77777777" w:rsidR="00284244" w:rsidRPr="0013650D" w:rsidRDefault="00284244" w:rsidP="00284244">
      <w:pPr>
        <w:jc w:val="both"/>
        <w:rPr>
          <w:rFonts w:ascii="Times New Roman" w:hAnsi="Times New Roman"/>
          <w:sz w:val="24"/>
          <w:szCs w:val="24"/>
        </w:rPr>
      </w:pPr>
    </w:p>
    <w:p w14:paraId="119BC7CE" w14:textId="77777777" w:rsidR="00284244" w:rsidRPr="0013650D" w:rsidRDefault="00284244" w:rsidP="00284244">
      <w:pPr>
        <w:jc w:val="center"/>
        <w:rPr>
          <w:rFonts w:ascii="Times New Roman" w:hAnsi="Times New Roman"/>
          <w:sz w:val="24"/>
          <w:szCs w:val="24"/>
        </w:rPr>
      </w:pPr>
    </w:p>
    <w:p w14:paraId="204CDF90" w14:textId="77777777" w:rsidR="00284244" w:rsidRPr="0013650D" w:rsidRDefault="00284244" w:rsidP="00284244">
      <w:pPr>
        <w:rPr>
          <w:rFonts w:ascii="Times New Roman" w:hAnsi="Times New Roman"/>
          <w:sz w:val="24"/>
          <w:szCs w:val="24"/>
        </w:rPr>
      </w:pPr>
    </w:p>
    <w:p w14:paraId="402953DB" w14:textId="77777777" w:rsidR="00284244" w:rsidRPr="0013650D" w:rsidRDefault="00284244" w:rsidP="00284244">
      <w:pPr>
        <w:rPr>
          <w:rFonts w:ascii="Times New Roman" w:hAnsi="Times New Roman"/>
          <w:sz w:val="24"/>
          <w:szCs w:val="24"/>
        </w:rPr>
      </w:pPr>
    </w:p>
    <w:p w14:paraId="0C82C969" w14:textId="77777777" w:rsidR="00284244" w:rsidRPr="0013650D" w:rsidRDefault="00284244" w:rsidP="00284244">
      <w:pPr>
        <w:rPr>
          <w:rFonts w:ascii="Times New Roman" w:hAnsi="Times New Roman"/>
          <w:sz w:val="24"/>
          <w:szCs w:val="24"/>
        </w:rPr>
      </w:pPr>
    </w:p>
    <w:p w14:paraId="10757440" w14:textId="77777777" w:rsidR="00284244" w:rsidRPr="0013650D" w:rsidRDefault="00284244" w:rsidP="00284244">
      <w:pPr>
        <w:rPr>
          <w:rFonts w:ascii="Times New Roman" w:hAnsi="Times New Roman"/>
          <w:sz w:val="24"/>
          <w:szCs w:val="24"/>
        </w:rPr>
      </w:pPr>
    </w:p>
    <w:p w14:paraId="0708D152" w14:textId="77777777" w:rsidR="00101FD4" w:rsidRPr="0013650D" w:rsidRDefault="00101FD4" w:rsidP="00FE67F4">
      <w:pPr>
        <w:pStyle w:val="Pavadinimas"/>
        <w:rPr>
          <w:sz w:val="24"/>
          <w:szCs w:val="24"/>
        </w:rPr>
      </w:pPr>
    </w:p>
    <w:sectPr w:rsidR="00101FD4" w:rsidRPr="0013650D"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2422" w14:textId="77777777" w:rsidR="003D7583" w:rsidRDefault="003D7583">
      <w:r>
        <w:separator/>
      </w:r>
    </w:p>
  </w:endnote>
  <w:endnote w:type="continuationSeparator" w:id="0">
    <w:p w14:paraId="602B9EEA" w14:textId="77777777" w:rsidR="003D7583" w:rsidRDefault="003D7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4148" w14:textId="77777777" w:rsidR="003D7583" w:rsidRDefault="003D7583">
      <w:r>
        <w:separator/>
      </w:r>
    </w:p>
  </w:footnote>
  <w:footnote w:type="continuationSeparator" w:id="0">
    <w:p w14:paraId="165D72EB" w14:textId="77777777" w:rsidR="003D7583" w:rsidRDefault="003D7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37B96AD3"/>
    <w:multiLevelType w:val="hybridMultilevel"/>
    <w:tmpl w:val="A1CEC4D4"/>
    <w:lvl w:ilvl="0" w:tplc="E05CC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2"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1"/>
  </w:num>
  <w:num w:numId="2" w16cid:durableId="1216315163">
    <w:abstractNumId w:val="9"/>
  </w:num>
  <w:num w:numId="3" w16cid:durableId="1174538025">
    <w:abstractNumId w:val="3"/>
  </w:num>
  <w:num w:numId="4" w16cid:durableId="1829444034">
    <w:abstractNumId w:val="10"/>
  </w:num>
  <w:num w:numId="5" w16cid:durableId="201986056">
    <w:abstractNumId w:val="6"/>
  </w:num>
  <w:num w:numId="6" w16cid:durableId="1184515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0"/>
  </w:num>
  <w:num w:numId="11" w16cid:durableId="755247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8"/>
  </w:num>
  <w:num w:numId="13" w16cid:durableId="1833179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1546936">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2776"/>
    <w:rsid w:val="00123C97"/>
    <w:rsid w:val="00124014"/>
    <w:rsid w:val="0013058B"/>
    <w:rsid w:val="001309E8"/>
    <w:rsid w:val="0013318F"/>
    <w:rsid w:val="00133265"/>
    <w:rsid w:val="00133B29"/>
    <w:rsid w:val="0013650D"/>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4244"/>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1CE5"/>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D7583"/>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262"/>
    <w:rsid w:val="00412935"/>
    <w:rsid w:val="0041299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12C"/>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3D60"/>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23D6"/>
    <w:rsid w:val="007D2577"/>
    <w:rsid w:val="007D2A4B"/>
    <w:rsid w:val="007E0332"/>
    <w:rsid w:val="007E049C"/>
    <w:rsid w:val="007E191F"/>
    <w:rsid w:val="007E1B0B"/>
    <w:rsid w:val="007E1BCA"/>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66C7"/>
    <w:rsid w:val="00AD79FB"/>
    <w:rsid w:val="00AD7D6C"/>
    <w:rsid w:val="00AE19F5"/>
    <w:rsid w:val="00AE3152"/>
    <w:rsid w:val="00AE34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5B5B"/>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790"/>
    <w:rsid w:val="00D04B6F"/>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aliases w:val="Numbering,Bullet EY,List Paragraph2,Colorful List - Accent 11,List Paragraph"/>
    <w:basedOn w:val="prastasis"/>
    <w:link w:val="SraopastraipaDiagrama"/>
    <w:uiPriority w:val="99"/>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 w:type="character" w:customStyle="1" w:styleId="SraopastraipaDiagrama">
    <w:name w:val="Sąrašo pastraipa Diagrama"/>
    <w:aliases w:val="Numbering Diagrama,Bullet EY Diagrama,List Paragraph2 Diagrama,Colorful List - Accent 11 Diagrama,List Paragraph Diagrama"/>
    <w:link w:val="Sraopastraipa"/>
    <w:uiPriority w:val="99"/>
    <w:locked/>
    <w:rsid w:val="00284244"/>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30</TotalTime>
  <Pages>1</Pages>
  <Words>5142</Words>
  <Characters>2932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6</cp:revision>
  <cp:lastPrinted>2020-02-28T08:12:00Z</cp:lastPrinted>
  <dcterms:created xsi:type="dcterms:W3CDTF">2022-10-24T07:22:00Z</dcterms:created>
  <dcterms:modified xsi:type="dcterms:W3CDTF">2022-10-24T12:40:00Z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