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0F2031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F2031">
        <w:rPr>
          <w:color w:val="auto"/>
        </w:rPr>
        <w:t>PATVIRTINTA</w:t>
      </w:r>
    </w:p>
    <w:p w14:paraId="63F0C47A" w14:textId="77777777" w:rsidR="008B6388" w:rsidRPr="000F2031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F2031">
        <w:rPr>
          <w:color w:val="auto"/>
        </w:rPr>
        <w:t>Kauno rajono savivaldybės</w:t>
      </w:r>
    </w:p>
    <w:p w14:paraId="26AE6C1D" w14:textId="77777777" w:rsidR="00D756DB" w:rsidRPr="000F2031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F2031">
        <w:rPr>
          <w:color w:val="auto"/>
        </w:rPr>
        <w:t>administracijos direktoriaus</w:t>
      </w:r>
    </w:p>
    <w:p w14:paraId="0C766EAD" w14:textId="474B382B" w:rsidR="008B6388" w:rsidRPr="000F2031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0F2031">
        <w:rPr>
          <w:color w:val="auto"/>
        </w:rPr>
        <w:t>_________</w:t>
      </w:r>
      <w:r w:rsidR="00702E59" w:rsidRPr="000F2031">
        <w:rPr>
          <w:color w:val="auto"/>
        </w:rPr>
        <w:t xml:space="preserve"> </w:t>
      </w:r>
      <w:r w:rsidRPr="000F2031">
        <w:rPr>
          <w:color w:val="auto"/>
        </w:rPr>
        <w:t>įsakymu Nr. ĮS-____</w:t>
      </w:r>
    </w:p>
    <w:p w14:paraId="1EAB8608" w14:textId="77777777" w:rsidR="001E7F61" w:rsidRPr="000F2031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03FDD7E0" w:rsidR="008B6388" w:rsidRPr="000F2031" w:rsidRDefault="000F2031" w:rsidP="00D13BB0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0F2031">
        <w:rPr>
          <w:b/>
          <w:bCs/>
          <w:color w:val="auto"/>
        </w:rPr>
        <w:t>KAUNO RAJONO ADMINISTRACIJOS DIREKTORIAUS 2015-01-19 ĮSAKYMU NR. ĮS-43 PATVIRTINTO KAUNO R. SAV., UŽLIEDŽIŲ SEN., GIRAITĖS K., KADASTRINIS NR. 5283/0006:671</w:t>
      </w:r>
      <w:r w:rsidRPr="000F2031">
        <w:rPr>
          <w:b/>
          <w:bCs/>
          <w:color w:val="auto"/>
          <w:szCs w:val="18"/>
        </w:rPr>
        <w:t xml:space="preserve">, DETALIOJO PLANO KOREGAVIMO </w:t>
      </w:r>
      <w:r w:rsidRPr="000F2031">
        <w:rPr>
          <w:b/>
          <w:bCs/>
          <w:color w:val="auto"/>
        </w:rPr>
        <w:t>KAUNO R. SAV., UŽLIEDŽIŲ SEN., GIRAITĖS K.: PLUKIŲ G. 11, KADASTRO NR. 5283/0006:1122 (PLOTAS – 0,0520 HA), PLUKIŲ G. 12, KADASTRO NR. 5283/0006:1123 (PLOTAS – 0,0426 HA), PLUKIŲ G. 13, KADASTRO NR. 5283/0006:1124 (PLOTAS – 0,0547 HA), PLUKIŲ G. 14, KADASTRO NR. 5283/0006:1125 (PLOTAS – 0,0460 HA), PLUKIŲ G. 15, KADASTRO NR. 5283/0006:1126 (PLOTAS – 0,0642 HA), PLUKIŲ G. 16, KADASTRO NR. 5283/0006:1127 (PLOTAS – 0,0404 HA), PLUKIŲ G. 17, KADASTRO NR. 5283/0006:1128 (PLOTAS – 0,0531 HA), PLUKIŲ G. 18, KADASTRO NR. 5283/0006:1129 (PLOTAS – 0,0423 HA), PLUKIŲ G. 19, KADASTRO NR. 5283/0006:1130 (PLOTAS – 0,0534 HA), PLUKIŲ G. 20, KADASTRO NR. 5283/0006:1131 (PLOTAS – 0,0695 HA), PLUKIŲ G. 21, KADASTRO NR. 5283/0006:1132 (PLOTAS – 0,0534 HA), PLUKIŲ G. 23, KADASTRO NR. 5283/0006:1134 (PLOTAS – 0,0949 HA) IR KADASTRO NR. 5283/0006:379 (PLOTAS – 0,5688 HA) PLANAVIMO DARBŲ PROGRAMA</w:t>
      </w:r>
    </w:p>
    <w:p w14:paraId="2109A44A" w14:textId="77777777" w:rsidR="00067A69" w:rsidRPr="00425E23" w:rsidRDefault="00067A69">
      <w:pPr>
        <w:jc w:val="center"/>
        <w:rPr>
          <w:rFonts w:ascii="Verdana" w:eastAsia="Verdana" w:hAnsi="Verdana" w:cs="Verdana"/>
          <w:b/>
          <w:i/>
          <w:color w:val="auto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425E23" w:rsidRPr="00425E23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425E23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425E23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425E23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425E23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425E23" w:rsidRPr="00425E23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425E23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425E23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425E23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8A17B7" w:rsidRPr="00425E23" w:rsidRDefault="008A17B7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425E23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3748E49E" w:rsidR="008A17B7" w:rsidRPr="00425E23" w:rsidRDefault="00425E23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25E23">
              <w:rPr>
                <w:color w:val="auto"/>
              </w:rPr>
              <w:object w:dxaOrig="16088" w:dyaOrig="12934" w14:anchorId="27B5A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84.15pt;height:228.45pt" o:ole="">
                  <v:imagedata r:id="rId5" o:title=""/>
                </v:shape>
                <o:OLEObject Type="Embed" ProgID="PBrush" ShapeID="_x0000_i1028" DrawAspect="Content" ObjectID="_1743317737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6C590BC9" w:rsidR="008A17B7" w:rsidRPr="00425E23" w:rsidRDefault="008A17B7" w:rsidP="008A17B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425E23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  <w:r w:rsidR="00425E23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425E23">
              <w:rPr>
                <w:rFonts w:eastAsia="Verdana"/>
                <w:color w:val="auto"/>
                <w:sz w:val="22"/>
                <w:szCs w:val="22"/>
              </w:rPr>
              <w:t>I ketvirtis</w:t>
            </w:r>
          </w:p>
        </w:tc>
      </w:tr>
      <w:tr w:rsidR="000D1048" w:rsidRPr="000D104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D72BA9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D72BA9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D72BA9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0D1048" w:rsidRPr="000D104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D72BA9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D72BA9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D72BA9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D72BA9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D72BA9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0D1048" w:rsidRPr="000D104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D72BA9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D72BA9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0D1048" w:rsidRPr="000D104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0C3353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0C3353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0C3353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0C3353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782150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782150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782150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782150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782150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782150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1B7039" w:rsidRPr="00782150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782150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782150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23317C8F" w14:textId="4C0DC205" w:rsidR="00782150" w:rsidRPr="00782150" w:rsidRDefault="001B7039" w:rsidP="00782150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782150">
              <w:rPr>
                <w:color w:val="auto"/>
                <w:sz w:val="22"/>
                <w:szCs w:val="22"/>
              </w:rPr>
              <w:t xml:space="preserve">1. </w:t>
            </w:r>
            <w:r w:rsidR="00782150" w:rsidRPr="00782150">
              <w:rPr>
                <w:color w:val="auto"/>
                <w:sz w:val="22"/>
                <w:szCs w:val="22"/>
              </w:rPr>
              <w:t xml:space="preserve">sujungti žemės sklypus kadastro Nr. 5283/0006:1122, Nr. 5283/0006:1123, Nr. 5283/0006:1124, Nr. 5283/0006:1125, Nr. 5283/0006:1126, Nr. 5283/0006:1127,Nr. 5283/0006:1128, Nr. 5283/0006:1129, Nr. 5283/0006:1130, Nr. 5283/0006:1131, </w:t>
            </w:r>
            <w:r w:rsidR="00782150" w:rsidRPr="00782150">
              <w:rPr>
                <w:color w:val="auto"/>
                <w:sz w:val="22"/>
                <w:szCs w:val="22"/>
              </w:rPr>
              <w:br/>
              <w:t>Nr. 5283/0006:1132, Nr. 5283/0006:1134, Nr. 5283/0006:379 ir padalinti į du ar daugiau žemės sklypų;</w:t>
            </w:r>
          </w:p>
          <w:p w14:paraId="3C843D9C" w14:textId="77777777" w:rsidR="00782150" w:rsidRPr="00782150" w:rsidRDefault="00782150" w:rsidP="00782150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782150">
              <w:rPr>
                <w:color w:val="auto"/>
                <w:sz w:val="22"/>
                <w:szCs w:val="22"/>
              </w:rPr>
              <w:t>2.2. nustatyti suplanuotos teritorijos dalyje teritorijos naudojimo reglamentą (-</w:t>
            </w:r>
            <w:proofErr w:type="spellStart"/>
            <w:r w:rsidRPr="00782150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782150">
              <w:rPr>
                <w:color w:val="auto"/>
                <w:sz w:val="22"/>
                <w:szCs w:val="22"/>
              </w:rPr>
              <w:t>) – teritorijos naudojimo būdą, tipą, pertvarkymo principus, aprūpinimą inžineriniais tinklais ir kita.</w:t>
            </w:r>
          </w:p>
          <w:p w14:paraId="5FBA96FB" w14:textId="383C6456" w:rsidR="008A17B7" w:rsidRPr="000D1048" w:rsidRDefault="008A17B7" w:rsidP="008A17B7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  <w:lang w:eastAsia="en-US"/>
              </w:rPr>
            </w:pPr>
            <w:r w:rsidRPr="00782150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782150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782150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782150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782150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782150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0A96E33C" w:rsidR="008A17B7" w:rsidRPr="000C3353" w:rsidRDefault="008A17B7" w:rsidP="00425E23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0C3353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425E23" w:rsidRPr="000C3353">
              <w:rPr>
                <w:rFonts w:eastAsia="Verdana"/>
                <w:color w:val="auto"/>
                <w:sz w:val="22"/>
                <w:szCs w:val="22"/>
              </w:rPr>
              <w:t xml:space="preserve">I – III </w:t>
            </w:r>
            <w:r w:rsidRPr="000C3353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425E23" w:rsidRPr="000C3353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  <w:p w14:paraId="60DE2468" w14:textId="77777777" w:rsidR="008A17B7" w:rsidRPr="000D1048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AA5FD45" w14:textId="77777777" w:rsidR="008A17B7" w:rsidRPr="000D1048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8A17B7" w:rsidRPr="000D1048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8A17B7" w:rsidRPr="000D1048" w:rsidRDefault="008A17B7" w:rsidP="008A17B7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D72BA9" w:rsidRPr="00D72BA9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8A17B7" w:rsidRPr="00D72BA9" w:rsidRDefault="008A17B7" w:rsidP="008A17B7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8A17B7" w:rsidRPr="00D72BA9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D72BA9" w:rsidRPr="00D72BA9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8A17B7" w:rsidRPr="00D72BA9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9E56" w14:textId="130F8A7A" w:rsidR="00425E23" w:rsidRPr="00D72BA9" w:rsidRDefault="00425E23" w:rsidP="00425E23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2023 m. III  ketvir</w:t>
            </w:r>
            <w:r w:rsidRPr="00D72BA9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  <w:p w14:paraId="3D2FB33F" w14:textId="4E5E3B88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8A17B7" w:rsidRPr="00D72BA9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8A17B7" w:rsidRPr="00D72BA9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8A17B7" w:rsidRPr="00D72BA9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8A17B7" w:rsidRPr="00D72BA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5DC713C6" w:rsidR="008A17B7" w:rsidRPr="00D72BA9" w:rsidRDefault="008A17B7" w:rsidP="00D72BA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72BA9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425E23" w:rsidRPr="00D72BA9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D72BA9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425E23" w:rsidRPr="00D72BA9">
              <w:rPr>
                <w:rFonts w:eastAsia="Verdana"/>
                <w:color w:val="auto"/>
                <w:sz w:val="22"/>
                <w:szCs w:val="22"/>
              </w:rPr>
              <w:t xml:space="preserve"> – VI </w:t>
            </w:r>
            <w:r w:rsidRPr="00D72BA9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425E23" w:rsidRPr="00D72BA9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</w:tbl>
    <w:p w14:paraId="035800D1" w14:textId="77777777" w:rsidR="000D0A1D" w:rsidRPr="00D72BA9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D72BA9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D72BA9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D72BA9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C3353"/>
    <w:rsid w:val="000D0A1D"/>
    <w:rsid w:val="000D1048"/>
    <w:rsid w:val="000E15DF"/>
    <w:rsid w:val="000E531F"/>
    <w:rsid w:val="000F2031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F0469"/>
    <w:rsid w:val="00420235"/>
    <w:rsid w:val="00425E23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A253B"/>
    <w:rsid w:val="006B4D53"/>
    <w:rsid w:val="006F030F"/>
    <w:rsid w:val="006F1B1D"/>
    <w:rsid w:val="00702E59"/>
    <w:rsid w:val="007139F6"/>
    <w:rsid w:val="00714951"/>
    <w:rsid w:val="00722E27"/>
    <w:rsid w:val="00735430"/>
    <w:rsid w:val="00775298"/>
    <w:rsid w:val="00782150"/>
    <w:rsid w:val="00782E36"/>
    <w:rsid w:val="007B665E"/>
    <w:rsid w:val="007E20B8"/>
    <w:rsid w:val="00845A15"/>
    <w:rsid w:val="008574B4"/>
    <w:rsid w:val="00860B59"/>
    <w:rsid w:val="00887F99"/>
    <w:rsid w:val="008A17B7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2BA9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2320</Words>
  <Characters>1323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37</cp:revision>
  <cp:lastPrinted>2017-12-13T13:14:00Z</cp:lastPrinted>
  <dcterms:created xsi:type="dcterms:W3CDTF">2022-07-20T08:51:00Z</dcterms:created>
  <dcterms:modified xsi:type="dcterms:W3CDTF">2023-04-18T07:09:00Z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