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4235" w14:textId="77777777" w:rsidR="00B27614" w:rsidRPr="00593435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D6BF78" w14:textId="0A7AC780" w:rsidR="00BF7605" w:rsidRPr="000C7D5C" w:rsidRDefault="004905F4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POTVARKIS</w:t>
      </w:r>
    </w:p>
    <w:p w14:paraId="337C6517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DETALIOJO PLANO K</w:t>
      </w:r>
      <w:r w:rsidR="00E63773">
        <w:rPr>
          <w:rFonts w:ascii="Times New Roman" w:hAnsi="Times New Roman"/>
          <w:b/>
          <w:sz w:val="24"/>
          <w:szCs w:val="24"/>
          <w:lang w:val="lt-LT"/>
        </w:rPr>
        <w:t>EIT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IMO, FINANSAVIMO,</w:t>
      </w:r>
    </w:p>
    <w:p w14:paraId="463EFEFE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IR DARBŲ PROGRAMOS PATVIRTINIMO</w:t>
      </w:r>
    </w:p>
    <w:p w14:paraId="4632C0BC" w14:textId="77777777" w:rsidR="00EA583F" w:rsidRDefault="00EA583F" w:rsidP="00B142D0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371F3082" w14:textId="68A2B8EA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4D2307">
        <w:rPr>
          <w:rFonts w:ascii="Times New Roman" w:hAnsi="Times New Roman"/>
          <w:sz w:val="24"/>
          <w:szCs w:val="24"/>
          <w:lang w:val="lt-LT"/>
        </w:rPr>
        <w:t>2</w:t>
      </w:r>
      <w:r w:rsidR="002E2CDD">
        <w:rPr>
          <w:rFonts w:ascii="Times New Roman" w:hAnsi="Times New Roman"/>
          <w:sz w:val="24"/>
          <w:szCs w:val="24"/>
          <w:lang w:val="lt-LT"/>
        </w:rPr>
        <w:t>3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3D4583">
        <w:rPr>
          <w:rFonts w:ascii="Times New Roman" w:hAnsi="Times New Roman"/>
          <w:sz w:val="24"/>
          <w:szCs w:val="24"/>
          <w:lang w:val="lt-LT"/>
        </w:rPr>
        <w:t>gegužės</w:t>
      </w:r>
      <w:r w:rsidR="002E351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 d.  Nr. </w:t>
      </w:r>
      <w:r w:rsidR="004905F4">
        <w:rPr>
          <w:rFonts w:ascii="Times New Roman" w:hAnsi="Times New Roman"/>
          <w:sz w:val="24"/>
          <w:szCs w:val="24"/>
          <w:lang w:val="lt-LT"/>
        </w:rPr>
        <w:t>MP</w:t>
      </w:r>
      <w:r w:rsidRPr="000C7D5C">
        <w:rPr>
          <w:rFonts w:ascii="Times New Roman" w:hAnsi="Times New Roman"/>
          <w:sz w:val="24"/>
          <w:szCs w:val="24"/>
          <w:lang w:val="lt-LT"/>
        </w:rPr>
        <w:t>-</w:t>
      </w:r>
    </w:p>
    <w:p w14:paraId="4294C28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BD1B250" w14:textId="7873A29E" w:rsidR="00B56296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234E4BC2" w14:textId="28DFB3AD" w:rsidR="002E283D" w:rsidRDefault="00BF7605" w:rsidP="002E283D">
      <w:pPr>
        <w:spacing w:after="0" w:line="360" w:lineRule="auto"/>
        <w:ind w:left="-142" w:right="140" w:firstLine="993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D1D1E">
        <w:rPr>
          <w:rFonts w:ascii="Times New Roman" w:hAnsi="Times New Roman"/>
          <w:sz w:val="24"/>
          <w:szCs w:val="24"/>
        </w:rPr>
        <w:t xml:space="preserve">Vadovaudamasis Lietuvos Respublikos teritorijų planavimo įstatymo </w:t>
      </w:r>
      <w:r w:rsidR="0002332A" w:rsidRPr="009D1D1E">
        <w:rPr>
          <w:rFonts w:ascii="Times New Roman" w:hAnsi="Times New Roman"/>
          <w:sz w:val="24"/>
          <w:szCs w:val="24"/>
        </w:rPr>
        <w:t>24</w:t>
      </w:r>
      <w:r w:rsidRPr="009D1D1E">
        <w:rPr>
          <w:rFonts w:ascii="Times New Roman" w:hAnsi="Times New Roman"/>
          <w:sz w:val="24"/>
          <w:szCs w:val="24"/>
        </w:rPr>
        <w:t xml:space="preserve"> straipsnio </w:t>
      </w:r>
      <w:r w:rsidR="0002332A" w:rsidRPr="009D1D1E">
        <w:rPr>
          <w:rFonts w:ascii="Times New Roman" w:hAnsi="Times New Roman"/>
          <w:sz w:val="24"/>
          <w:szCs w:val="24"/>
        </w:rPr>
        <w:t>5</w:t>
      </w:r>
      <w:r w:rsidRPr="009D1D1E">
        <w:rPr>
          <w:rFonts w:ascii="Times New Roman" w:hAnsi="Times New Roman"/>
          <w:sz w:val="24"/>
          <w:szCs w:val="24"/>
        </w:rPr>
        <w:t xml:space="preserve"> dalimi,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Pr="009D1D1E">
        <w:rPr>
          <w:rFonts w:ascii="Times New Roman" w:hAnsi="Times New Roman"/>
          <w:sz w:val="24"/>
          <w:szCs w:val="24"/>
        </w:rPr>
        <w:t xml:space="preserve"> 9, 10 punktais, Kompleksinio teritorijų</w:t>
      </w:r>
      <w:r w:rsidRPr="009D1D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planavimo dokumentų rengimo taisyklių, patvirtintų Lietuvos Respublikos aplinkos ministro</w:t>
      </w:r>
      <w:r w:rsidR="00B921CB" w:rsidRPr="009D1D1E">
        <w:rPr>
          <w:rFonts w:ascii="Times New Roman" w:hAnsi="Times New Roman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1C16E4" w:rsidRPr="009D1D1E">
        <w:rPr>
          <w:rFonts w:ascii="Times New Roman" w:hAnsi="Times New Roman"/>
          <w:sz w:val="24"/>
          <w:szCs w:val="24"/>
        </w:rPr>
        <w:t xml:space="preserve"> (toliau – Taisyklės)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="00191ABB" w:rsidRPr="009D1D1E">
        <w:rPr>
          <w:rFonts w:ascii="Times New Roman" w:hAnsi="Times New Roman"/>
          <w:sz w:val="24"/>
          <w:szCs w:val="24"/>
        </w:rPr>
        <w:t xml:space="preserve"> 313</w:t>
      </w:r>
      <w:r w:rsidR="0062368D" w:rsidRPr="009D1D1E">
        <w:rPr>
          <w:rFonts w:ascii="Times New Roman" w:hAnsi="Times New Roman"/>
          <w:sz w:val="24"/>
          <w:szCs w:val="24"/>
        </w:rPr>
        <w:t xml:space="preserve"> </w:t>
      </w:r>
      <w:r w:rsidR="00206C29" w:rsidRPr="009D1D1E">
        <w:rPr>
          <w:rFonts w:ascii="Times New Roman" w:hAnsi="Times New Roman"/>
          <w:sz w:val="24"/>
          <w:szCs w:val="24"/>
          <w:lang w:val="pt-BR"/>
        </w:rPr>
        <w:t>punktais</w:t>
      </w:r>
      <w:r w:rsidRPr="009D1D1E">
        <w:rPr>
          <w:rFonts w:ascii="Times New Roman" w:hAnsi="Times New Roman"/>
          <w:sz w:val="24"/>
          <w:szCs w:val="24"/>
        </w:rPr>
        <w:t xml:space="preserve">, Kauno rajono savivaldybės teritorijos bendrojo plano 1-uoju pakeitimu, patvirtintu Kauno </w:t>
      </w:r>
      <w:r w:rsidRPr="00774009">
        <w:rPr>
          <w:rFonts w:ascii="Times New Roman" w:hAnsi="Times New Roman"/>
          <w:sz w:val="24"/>
          <w:szCs w:val="24"/>
        </w:rPr>
        <w:t>rajono savivaldybės tarybos 2014-08-28 sprendimu</w:t>
      </w:r>
      <w:r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74009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</w:t>
      </w:r>
      <w:r w:rsidR="0001112E" w:rsidRPr="00774009">
        <w:rPr>
          <w:rFonts w:ascii="Times New Roman" w:hAnsi="Times New Roman"/>
          <w:sz w:val="24"/>
          <w:szCs w:val="24"/>
        </w:rPr>
        <w:t>2017-11-16 sprendimu Nr. TS-411 „Dėl Kauno rajono savivaldybės teritorijos bendrojo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plano 1-ojo  pakeitimo koregavimo patvirtinimo“</w:t>
      </w:r>
      <w:r w:rsidR="00E33401" w:rsidRPr="0077400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C2E30" w:rsidRPr="00774009">
        <w:rPr>
          <w:rFonts w:ascii="Times New Roman" w:hAnsi="Times New Roman"/>
          <w:sz w:val="24"/>
          <w:szCs w:val="24"/>
        </w:rPr>
        <w:t>Kauno rajono savivaldybės tarybos 2020-05-28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 xml:space="preserve"> sprendimu Nr. TS-233 ,,Dėl Kauno rajono savivaldybės teritorijos bendrojo plano 1-ojo pakeitimo </w:t>
      </w:r>
      <w:r w:rsidR="00BC2E30" w:rsidRPr="00774009">
        <w:rPr>
          <w:rFonts w:ascii="Times New Roman" w:hAnsi="Times New Roman"/>
          <w:sz w:val="24"/>
          <w:szCs w:val="24"/>
        </w:rPr>
        <w:t>koregavimo patvirtinimo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>“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ir</w:t>
      </w:r>
      <w:r w:rsidR="0001112E" w:rsidRPr="002244C4">
        <w:rPr>
          <w:rFonts w:ascii="Times New Roman" w:hAnsi="Times New Roman"/>
          <w:sz w:val="24"/>
          <w:szCs w:val="24"/>
        </w:rPr>
        <w:t xml:space="preserve"> </w:t>
      </w:r>
      <w:r w:rsidRPr="002244C4">
        <w:rPr>
          <w:rFonts w:ascii="Times New Roman" w:hAnsi="Times New Roman"/>
          <w:sz w:val="24"/>
          <w:szCs w:val="24"/>
        </w:rPr>
        <w:t xml:space="preserve">atsižvelgdamas į </w:t>
      </w:r>
      <w:r w:rsidR="007B54D9" w:rsidRPr="002244C4">
        <w:rPr>
          <w:rFonts w:ascii="Times New Roman" w:hAnsi="Times New Roman"/>
          <w:sz w:val="24"/>
          <w:szCs w:val="24"/>
        </w:rPr>
        <w:t>Kauno rajono savivaldybės administracijos direktoriau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s 202</w:t>
      </w:r>
      <w:r w:rsidR="002E2CDD" w:rsidRPr="002244C4">
        <w:rPr>
          <w:rFonts w:ascii="Times New Roman" w:hAnsi="Times New Roman"/>
          <w:spacing w:val="-4"/>
          <w:sz w:val="24"/>
          <w:szCs w:val="24"/>
        </w:rPr>
        <w:t>3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-</w:t>
      </w:r>
      <w:r w:rsidR="002E2CDD" w:rsidRPr="002244C4">
        <w:rPr>
          <w:rFonts w:ascii="Times New Roman" w:hAnsi="Times New Roman"/>
          <w:spacing w:val="-4"/>
          <w:sz w:val="24"/>
          <w:szCs w:val="24"/>
        </w:rPr>
        <w:t>0</w:t>
      </w:r>
      <w:r w:rsidR="009C18EC" w:rsidRPr="002244C4">
        <w:rPr>
          <w:rFonts w:ascii="Times New Roman" w:hAnsi="Times New Roman"/>
          <w:spacing w:val="-4"/>
          <w:sz w:val="24"/>
          <w:szCs w:val="24"/>
        </w:rPr>
        <w:t>5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-</w:t>
      </w:r>
      <w:r w:rsidR="002E2CDD" w:rsidRPr="002244C4">
        <w:rPr>
          <w:rFonts w:ascii="Times New Roman" w:hAnsi="Times New Roman"/>
          <w:spacing w:val="-4"/>
          <w:sz w:val="24"/>
          <w:szCs w:val="24"/>
        </w:rPr>
        <w:t>03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įsakymą Nr. ĮS-</w:t>
      </w:r>
      <w:r w:rsidR="00C852F6" w:rsidRPr="002244C4">
        <w:rPr>
          <w:rFonts w:ascii="Times New Roman" w:hAnsi="Times New Roman"/>
          <w:spacing w:val="-4"/>
          <w:sz w:val="24"/>
          <w:szCs w:val="24"/>
        </w:rPr>
        <w:t>1391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7B54D9" w:rsidRPr="002244C4">
        <w:rPr>
          <w:rFonts w:ascii="Times New Roman" w:hAnsi="Times New Roman"/>
          <w:sz w:val="24"/>
          <w:szCs w:val="24"/>
        </w:rPr>
        <w:t>Dėl teritorijų planavimo proceso inicijavimo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5C5105" w:rsidRPr="002244C4">
        <w:rPr>
          <w:rFonts w:ascii="Times New Roman" w:hAnsi="Times New Roman"/>
          <w:sz w:val="24"/>
          <w:szCs w:val="24"/>
        </w:rPr>
        <w:t>planavimo iniciatori</w:t>
      </w:r>
      <w:r w:rsidR="002E2CDD" w:rsidRPr="002244C4">
        <w:rPr>
          <w:rFonts w:ascii="Times New Roman" w:hAnsi="Times New Roman"/>
          <w:sz w:val="24"/>
          <w:szCs w:val="24"/>
        </w:rPr>
        <w:t>aus</w:t>
      </w:r>
      <w:r w:rsidR="005C5105" w:rsidRPr="002244C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922B9" w:rsidRPr="002244C4">
        <w:rPr>
          <w:rFonts w:ascii="Times New Roman" w:hAnsi="Times New Roman"/>
          <w:spacing w:val="-2"/>
          <w:sz w:val="24"/>
          <w:szCs w:val="24"/>
        </w:rPr>
        <w:t>2023-04-12</w:t>
      </w:r>
      <w:r w:rsidR="005C5105" w:rsidRPr="002244C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C5105" w:rsidRPr="002244C4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prašymą, registruotą </w:t>
      </w:r>
      <w:r w:rsidR="00F922B9" w:rsidRPr="002244C4">
        <w:rPr>
          <w:rFonts w:ascii="Times New Roman" w:hAnsi="Times New Roman"/>
          <w:spacing w:val="-2"/>
          <w:sz w:val="24"/>
          <w:szCs w:val="24"/>
        </w:rPr>
        <w:t xml:space="preserve">2023-04-12 </w:t>
      </w:r>
      <w:r w:rsidR="005C5105" w:rsidRPr="002244C4">
        <w:rPr>
          <w:rFonts w:ascii="Times New Roman" w:hAnsi="Times New Roman"/>
          <w:color w:val="000000" w:themeColor="text1"/>
          <w:spacing w:val="-4"/>
          <w:sz w:val="24"/>
          <w:szCs w:val="24"/>
        </w:rPr>
        <w:t>Nr. UG-</w:t>
      </w:r>
      <w:r w:rsidR="00F922B9" w:rsidRPr="002244C4">
        <w:rPr>
          <w:rFonts w:ascii="Times New Roman" w:hAnsi="Times New Roman"/>
          <w:spacing w:val="-2"/>
          <w:sz w:val="24"/>
          <w:szCs w:val="24"/>
        </w:rPr>
        <w:t>546</w:t>
      </w:r>
      <w:r w:rsidR="005C5105" w:rsidRPr="002244C4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7C14CA56" w14:textId="393FD6CF" w:rsidR="00AC6562" w:rsidRDefault="00AC6562" w:rsidP="00AC6562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AC6562">
        <w:rPr>
          <w:rFonts w:ascii="Times New Roman" w:hAnsi="Times New Roman"/>
          <w:spacing w:val="-2"/>
          <w:sz w:val="24"/>
          <w:szCs w:val="24"/>
        </w:rPr>
        <w:t>1.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3B84" w:rsidRPr="00AC6562">
        <w:rPr>
          <w:rFonts w:ascii="Times New Roman" w:hAnsi="Times New Roman"/>
          <w:spacing w:val="-2"/>
          <w:sz w:val="24"/>
          <w:szCs w:val="24"/>
        </w:rPr>
        <w:t xml:space="preserve">L e </w:t>
      </w:r>
      <w:r w:rsidR="00BF7605" w:rsidRPr="00AC6562">
        <w:rPr>
          <w:rFonts w:ascii="Times New Roman" w:hAnsi="Times New Roman"/>
          <w:spacing w:val="-2"/>
          <w:sz w:val="24"/>
          <w:szCs w:val="24"/>
        </w:rPr>
        <w:t>i</w:t>
      </w:r>
      <w:r w:rsidR="00EA3B84" w:rsidRPr="00AC6562">
        <w:rPr>
          <w:rFonts w:ascii="Times New Roman" w:hAnsi="Times New Roman"/>
          <w:spacing w:val="-2"/>
          <w:sz w:val="24"/>
          <w:szCs w:val="24"/>
        </w:rPr>
        <w:t xml:space="preserve"> d</w:t>
      </w:r>
      <w:r w:rsidR="0047557C" w:rsidRPr="00AC656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3B84" w:rsidRPr="00B142D0">
        <w:rPr>
          <w:rFonts w:ascii="Times New Roman" w:hAnsi="Times New Roman"/>
          <w:spacing w:val="-2"/>
          <w:sz w:val="24"/>
          <w:szCs w:val="24"/>
        </w:rPr>
        <w:t>ž i</w:t>
      </w:r>
      <w:r w:rsidR="0047557C" w:rsidRPr="00B142D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F7605" w:rsidRPr="00B142D0">
        <w:rPr>
          <w:rFonts w:ascii="Times New Roman" w:hAnsi="Times New Roman"/>
          <w:spacing w:val="-2"/>
          <w:sz w:val="24"/>
          <w:szCs w:val="24"/>
        </w:rPr>
        <w:t>u</w:t>
      </w:r>
      <w:r w:rsidR="0047557C" w:rsidRPr="00B142D0"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EE3EE3" w:rsidRPr="00B142D0">
        <w:rPr>
          <w:rFonts w:ascii="Times New Roman" w:hAnsi="Times New Roman"/>
          <w:spacing w:val="-2"/>
          <w:sz w:val="24"/>
          <w:szCs w:val="24"/>
        </w:rPr>
        <w:t>keis</w:t>
      </w:r>
      <w:r w:rsidR="00EA3B84" w:rsidRPr="00B142D0">
        <w:rPr>
          <w:rFonts w:ascii="Times New Roman" w:hAnsi="Times New Roman"/>
          <w:spacing w:val="-2"/>
          <w:sz w:val="24"/>
          <w:szCs w:val="24"/>
        </w:rPr>
        <w:t>ti</w:t>
      </w:r>
      <w:r w:rsidR="00BF7605" w:rsidRPr="00B142D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075EE" w:rsidRPr="00B142D0">
        <w:rPr>
          <w:rFonts w:ascii="Times New Roman" w:hAnsi="Times New Roman"/>
          <w:spacing w:val="-4"/>
          <w:sz w:val="24"/>
          <w:szCs w:val="24"/>
        </w:rPr>
        <w:t xml:space="preserve">Kauno rajono savivaldybės administracijos direktoriaus 2013-03-01 įsakymu Nr. ĮS-302 </w:t>
      </w:r>
      <w:r w:rsidR="002E2CDD" w:rsidRPr="00B142D0">
        <w:rPr>
          <w:rFonts w:ascii="Times New Roman" w:hAnsi="Times New Roman"/>
          <w:sz w:val="24"/>
          <w:szCs w:val="24"/>
        </w:rPr>
        <w:t xml:space="preserve">patvirtinto </w:t>
      </w:r>
      <w:r w:rsidR="00B142D0" w:rsidRPr="00B142D0">
        <w:rPr>
          <w:rFonts w:ascii="Times New Roman" w:hAnsi="Times New Roman"/>
          <w:spacing w:val="-4"/>
          <w:sz w:val="24"/>
          <w:szCs w:val="24"/>
        </w:rPr>
        <w:t>žemės sklypų suformavimo nuosavybės teisėms atkurti Kauno r. sav., Vilkijos sen., Vilkijos m.</w:t>
      </w:r>
      <w:r w:rsidR="00A3023A" w:rsidRPr="00B142D0">
        <w:rPr>
          <w:rFonts w:ascii="Times New Roman" w:hAnsi="Times New Roman"/>
          <w:sz w:val="24"/>
          <w:szCs w:val="24"/>
        </w:rPr>
        <w:t xml:space="preserve">, </w:t>
      </w:r>
      <w:r w:rsidR="00642294" w:rsidRPr="00B142D0">
        <w:rPr>
          <w:rFonts w:ascii="Times New Roman" w:hAnsi="Times New Roman"/>
          <w:sz w:val="24"/>
          <w:szCs w:val="24"/>
        </w:rPr>
        <w:t>detal</w:t>
      </w:r>
      <w:r w:rsidR="00631B97" w:rsidRPr="00B142D0">
        <w:rPr>
          <w:rFonts w:ascii="Times New Roman" w:hAnsi="Times New Roman"/>
          <w:sz w:val="24"/>
          <w:szCs w:val="24"/>
        </w:rPr>
        <w:t>ųjį</w:t>
      </w:r>
      <w:r w:rsidR="00642294" w:rsidRPr="00B142D0">
        <w:rPr>
          <w:rFonts w:ascii="Times New Roman" w:hAnsi="Times New Roman"/>
          <w:sz w:val="24"/>
          <w:szCs w:val="24"/>
        </w:rPr>
        <w:t xml:space="preserve"> plan</w:t>
      </w:r>
      <w:r w:rsidR="00631B97" w:rsidRPr="00B142D0">
        <w:rPr>
          <w:rFonts w:ascii="Times New Roman" w:hAnsi="Times New Roman"/>
          <w:sz w:val="24"/>
          <w:szCs w:val="24"/>
        </w:rPr>
        <w:t>ą</w:t>
      </w:r>
      <w:r w:rsidR="00EE3EE3" w:rsidRPr="00B142D0">
        <w:rPr>
          <w:rFonts w:ascii="Times New Roman" w:hAnsi="Times New Roman"/>
          <w:sz w:val="24"/>
          <w:szCs w:val="24"/>
        </w:rPr>
        <w:t>.</w:t>
      </w:r>
    </w:p>
    <w:p w14:paraId="297386FE" w14:textId="753FA707" w:rsidR="0021349A" w:rsidRDefault="00AC6562" w:rsidP="002E2CDD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A3B84">
        <w:rPr>
          <w:rFonts w:ascii="Times New Roman" w:hAnsi="Times New Roman"/>
          <w:sz w:val="24"/>
          <w:szCs w:val="24"/>
        </w:rPr>
        <w:t xml:space="preserve">N u s t a t a u </w:t>
      </w:r>
      <w:r w:rsidR="00EE3EE3">
        <w:rPr>
          <w:rFonts w:ascii="Times New Roman" w:hAnsi="Times New Roman"/>
          <w:sz w:val="24"/>
          <w:szCs w:val="24"/>
        </w:rPr>
        <w:t xml:space="preserve"> </w:t>
      </w:r>
      <w:r w:rsidR="00A575B0" w:rsidRPr="007E2365">
        <w:rPr>
          <w:rFonts w:ascii="Times New Roman" w:hAnsi="Times New Roman"/>
          <w:sz w:val="24"/>
          <w:szCs w:val="24"/>
        </w:rPr>
        <w:t>detali</w:t>
      </w:r>
      <w:r w:rsidR="00A575B0">
        <w:rPr>
          <w:rFonts w:ascii="Times New Roman" w:hAnsi="Times New Roman"/>
          <w:sz w:val="24"/>
          <w:szCs w:val="24"/>
        </w:rPr>
        <w:t>ojo</w:t>
      </w:r>
      <w:r w:rsidR="00A575B0" w:rsidRPr="007E2365">
        <w:rPr>
          <w:rFonts w:ascii="Times New Roman" w:hAnsi="Times New Roman"/>
          <w:sz w:val="24"/>
          <w:szCs w:val="24"/>
        </w:rPr>
        <w:t xml:space="preserve"> plan</w:t>
      </w:r>
      <w:r w:rsidR="00A575B0">
        <w:rPr>
          <w:rFonts w:ascii="Times New Roman" w:hAnsi="Times New Roman"/>
          <w:sz w:val="24"/>
          <w:szCs w:val="24"/>
        </w:rPr>
        <w:t>o</w:t>
      </w:r>
      <w:r w:rsidR="00A575B0" w:rsidRPr="007E2365">
        <w:rPr>
          <w:rFonts w:ascii="Times New Roman" w:hAnsi="Times New Roman"/>
          <w:sz w:val="24"/>
          <w:szCs w:val="24"/>
        </w:rPr>
        <w:t xml:space="preserve"> keitimo tikslus:</w:t>
      </w:r>
    </w:p>
    <w:p w14:paraId="64C33AA1" w14:textId="4E2D1D00" w:rsidR="00C65316" w:rsidRDefault="00A575B0" w:rsidP="002E2CDD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C65316">
        <w:rPr>
          <w:rFonts w:ascii="Times New Roman" w:hAnsi="Times New Roman"/>
          <w:spacing w:val="-4"/>
          <w:sz w:val="24"/>
          <w:szCs w:val="24"/>
        </w:rPr>
        <w:t>S</w:t>
      </w:r>
      <w:r w:rsidR="00C65316" w:rsidRPr="00CE718A">
        <w:rPr>
          <w:rFonts w:ascii="Times New Roman" w:hAnsi="Times New Roman"/>
          <w:spacing w:val="-4"/>
          <w:sz w:val="24"/>
          <w:szCs w:val="24"/>
        </w:rPr>
        <w:t>ujungti žemės sklyp</w:t>
      </w:r>
      <w:r w:rsidR="00C65316">
        <w:rPr>
          <w:rFonts w:ascii="Times New Roman" w:hAnsi="Times New Roman"/>
          <w:spacing w:val="-4"/>
          <w:sz w:val="24"/>
          <w:szCs w:val="24"/>
        </w:rPr>
        <w:t>u</w:t>
      </w:r>
      <w:r w:rsidR="00C65316" w:rsidRPr="00CE718A">
        <w:rPr>
          <w:rFonts w:ascii="Times New Roman" w:hAnsi="Times New Roman"/>
          <w:spacing w:val="-4"/>
          <w:sz w:val="24"/>
          <w:szCs w:val="24"/>
        </w:rPr>
        <w:t xml:space="preserve">s, kadastro Nr. </w:t>
      </w:r>
      <w:r w:rsidR="00C65316" w:rsidRPr="00CE718A">
        <w:rPr>
          <w:rFonts w:ascii="Times New Roman" w:hAnsi="Times New Roman"/>
          <w:sz w:val="24"/>
          <w:szCs w:val="24"/>
        </w:rPr>
        <w:t xml:space="preserve">5290/0002:26, </w:t>
      </w:r>
      <w:r w:rsidR="00C65316" w:rsidRPr="00CE718A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C65316" w:rsidRPr="00CE718A">
        <w:rPr>
          <w:rFonts w:ascii="Times New Roman" w:hAnsi="Times New Roman"/>
          <w:sz w:val="24"/>
          <w:szCs w:val="24"/>
        </w:rPr>
        <w:t xml:space="preserve">5290/0002:28, </w:t>
      </w:r>
      <w:r w:rsidR="00C65316" w:rsidRPr="00CE718A">
        <w:rPr>
          <w:rFonts w:ascii="Times New Roman" w:hAnsi="Times New Roman"/>
          <w:spacing w:val="-4"/>
          <w:sz w:val="24"/>
          <w:szCs w:val="24"/>
        </w:rPr>
        <w:t xml:space="preserve">kadastro </w:t>
      </w:r>
      <w:r w:rsidR="00C65316" w:rsidRPr="005E5283">
        <w:rPr>
          <w:rFonts w:ascii="Times New Roman" w:hAnsi="Times New Roman"/>
          <w:spacing w:val="-4"/>
          <w:sz w:val="24"/>
          <w:szCs w:val="24"/>
        </w:rPr>
        <w:t xml:space="preserve">Nr. </w:t>
      </w:r>
      <w:r w:rsidR="00C65316" w:rsidRPr="005E5283">
        <w:rPr>
          <w:rFonts w:ascii="Times New Roman" w:hAnsi="Times New Roman"/>
          <w:sz w:val="24"/>
          <w:szCs w:val="24"/>
        </w:rPr>
        <w:t xml:space="preserve">5290/0002:46 ir </w:t>
      </w:r>
      <w:r w:rsidR="00C65316" w:rsidRPr="005E5283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C65316" w:rsidRPr="005E5283">
        <w:rPr>
          <w:rFonts w:ascii="Times New Roman" w:hAnsi="Times New Roman"/>
          <w:sz w:val="24"/>
          <w:szCs w:val="24"/>
        </w:rPr>
        <w:t xml:space="preserve">5290/0002:62 ir nustatyti </w:t>
      </w:r>
      <w:r w:rsidR="00C65316" w:rsidRPr="004F33D9">
        <w:rPr>
          <w:rFonts w:ascii="Times New Roman" w:hAnsi="Times New Roman"/>
          <w:sz w:val="24"/>
          <w:szCs w:val="24"/>
        </w:rPr>
        <w:t>kitos</w:t>
      </w:r>
      <w:r w:rsidR="005E5283" w:rsidRPr="004F33D9">
        <w:rPr>
          <w:rFonts w:ascii="Times New Roman" w:hAnsi="Times New Roman"/>
          <w:sz w:val="24"/>
          <w:szCs w:val="24"/>
        </w:rPr>
        <w:t xml:space="preserve"> </w:t>
      </w:r>
      <w:r w:rsidR="00C65316" w:rsidRPr="005E5283">
        <w:rPr>
          <w:rFonts w:ascii="Times New Roman" w:hAnsi="Times New Roman"/>
          <w:sz w:val="24"/>
          <w:szCs w:val="24"/>
        </w:rPr>
        <w:t>paskirties, komercinės</w:t>
      </w:r>
      <w:r w:rsidR="00C65316">
        <w:rPr>
          <w:rFonts w:ascii="Times New Roman" w:hAnsi="Times New Roman"/>
          <w:sz w:val="24"/>
          <w:szCs w:val="24"/>
        </w:rPr>
        <w:t xml:space="preserve"> paskirties </w:t>
      </w:r>
      <w:r w:rsidR="009D1D1E">
        <w:rPr>
          <w:rFonts w:ascii="Times New Roman" w:hAnsi="Times New Roman"/>
          <w:sz w:val="24"/>
          <w:szCs w:val="24"/>
        </w:rPr>
        <w:t xml:space="preserve">objektų teritorijos žemės </w:t>
      </w:r>
      <w:r w:rsidR="00C65316">
        <w:rPr>
          <w:rFonts w:ascii="Times New Roman" w:hAnsi="Times New Roman"/>
          <w:sz w:val="24"/>
          <w:szCs w:val="24"/>
        </w:rPr>
        <w:t>naudojimo būdą</w:t>
      </w:r>
      <w:r w:rsidR="00C65316" w:rsidRPr="00CE718A">
        <w:rPr>
          <w:rFonts w:ascii="Times New Roman" w:hAnsi="Times New Roman"/>
          <w:sz w:val="24"/>
          <w:szCs w:val="24"/>
        </w:rPr>
        <w:t>;</w:t>
      </w:r>
    </w:p>
    <w:p w14:paraId="0511A585" w14:textId="24C72A8B" w:rsidR="00A575B0" w:rsidRDefault="00C65316" w:rsidP="002E2CDD">
      <w:pPr>
        <w:spacing w:after="0" w:line="360" w:lineRule="auto"/>
        <w:ind w:left="-142" w:right="142" w:firstLine="992"/>
        <w:jc w:val="both"/>
        <w:rPr>
          <w:rFonts w:ascii="Times New Roman" w:hAnsi="Times New Roman"/>
          <w:color w:val="FF0000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S</w:t>
      </w:r>
      <w:r w:rsidR="00A575B0" w:rsidRPr="007E2365">
        <w:rPr>
          <w:rFonts w:ascii="Times New Roman" w:hAnsi="Times New Roman"/>
          <w:sz w:val="24"/>
          <w:szCs w:val="24"/>
        </w:rPr>
        <w:t>uformuoti įsiterpusį valstybinės žemės sklypą</w:t>
      </w:r>
      <w:r w:rsidR="00A575B0">
        <w:rPr>
          <w:rFonts w:ascii="Times New Roman" w:hAnsi="Times New Roman"/>
          <w:sz w:val="24"/>
          <w:szCs w:val="24"/>
        </w:rPr>
        <w:t>, kuris bus</w:t>
      </w:r>
      <w:r w:rsidR="00A575B0" w:rsidRPr="007E2365">
        <w:rPr>
          <w:rFonts w:ascii="Times New Roman" w:hAnsi="Times New Roman"/>
          <w:sz w:val="24"/>
          <w:szCs w:val="24"/>
        </w:rPr>
        <w:t xml:space="preserve"> </w:t>
      </w:r>
      <w:r w:rsidR="00A575B0">
        <w:rPr>
          <w:rFonts w:ascii="Times New Roman" w:hAnsi="Times New Roman"/>
          <w:sz w:val="24"/>
          <w:szCs w:val="24"/>
        </w:rPr>
        <w:t>pri</w:t>
      </w:r>
      <w:r w:rsidR="00A575B0" w:rsidRPr="007E2365">
        <w:rPr>
          <w:rFonts w:ascii="Times New Roman" w:hAnsi="Times New Roman"/>
          <w:sz w:val="24"/>
          <w:szCs w:val="24"/>
        </w:rPr>
        <w:t>jungt</w:t>
      </w:r>
      <w:r w:rsidR="00A575B0">
        <w:rPr>
          <w:rFonts w:ascii="Times New Roman" w:hAnsi="Times New Roman"/>
          <w:sz w:val="24"/>
          <w:szCs w:val="24"/>
        </w:rPr>
        <w:t>as</w:t>
      </w:r>
      <w:r w:rsidR="00A575B0" w:rsidRPr="007E2365">
        <w:rPr>
          <w:rFonts w:ascii="Times New Roman" w:hAnsi="Times New Roman"/>
          <w:sz w:val="24"/>
          <w:szCs w:val="24"/>
        </w:rPr>
        <w:t xml:space="preserve"> </w:t>
      </w:r>
      <w:r w:rsidR="00A575B0">
        <w:rPr>
          <w:rFonts w:ascii="Times New Roman" w:hAnsi="Times New Roman"/>
          <w:sz w:val="24"/>
          <w:szCs w:val="24"/>
        </w:rPr>
        <w:t xml:space="preserve">prie </w:t>
      </w:r>
      <w:r w:rsidR="00A575B0" w:rsidRPr="007E2365">
        <w:rPr>
          <w:rFonts w:ascii="Times New Roman" w:hAnsi="Times New Roman"/>
          <w:sz w:val="24"/>
          <w:szCs w:val="24"/>
        </w:rPr>
        <w:t>žemės sklyp</w:t>
      </w:r>
      <w:r w:rsidR="00F7023D">
        <w:rPr>
          <w:rFonts w:ascii="Times New Roman" w:hAnsi="Times New Roman"/>
          <w:sz w:val="24"/>
          <w:szCs w:val="24"/>
        </w:rPr>
        <w:t>ų</w:t>
      </w:r>
      <w:r w:rsidR="004905F4">
        <w:rPr>
          <w:rFonts w:ascii="Times New Roman" w:hAnsi="Times New Roman"/>
          <w:sz w:val="24"/>
          <w:szCs w:val="24"/>
        </w:rPr>
        <w:t>,</w:t>
      </w:r>
      <w:r w:rsidR="00A575B0">
        <w:rPr>
          <w:rFonts w:ascii="Times New Roman" w:hAnsi="Times New Roman"/>
          <w:sz w:val="24"/>
          <w:szCs w:val="24"/>
        </w:rPr>
        <w:t xml:space="preserve"> </w:t>
      </w:r>
      <w:r w:rsidR="004905F4">
        <w:rPr>
          <w:rFonts w:ascii="Times New Roman" w:hAnsi="Times New Roman"/>
          <w:spacing w:val="-4"/>
          <w:sz w:val="24"/>
          <w:szCs w:val="24"/>
        </w:rPr>
        <w:t>įvardintų šio įsakymo 2.1. punkte</w:t>
      </w:r>
      <w:r w:rsidR="00DE377E">
        <w:rPr>
          <w:rFonts w:ascii="Times New Roman" w:hAnsi="Times New Roman"/>
          <w:sz w:val="24"/>
          <w:szCs w:val="24"/>
        </w:rPr>
        <w:t>;</w:t>
      </w:r>
    </w:p>
    <w:p w14:paraId="56E088D1" w14:textId="07B7EE17" w:rsidR="00A575B0" w:rsidRPr="009445B7" w:rsidRDefault="00A575B0" w:rsidP="00841797">
      <w:pPr>
        <w:spacing w:after="0" w:line="360" w:lineRule="auto"/>
        <w:ind w:right="140" w:firstLine="851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2.</w:t>
      </w:r>
      <w:r w:rsidR="00DE377E">
        <w:rPr>
          <w:rFonts w:ascii="Times New Roman" w:hAnsi="Times New Roman"/>
          <w:spacing w:val="-4"/>
          <w:sz w:val="24"/>
          <w:szCs w:val="24"/>
        </w:rPr>
        <w:t>3</w:t>
      </w:r>
      <w:r>
        <w:rPr>
          <w:rFonts w:ascii="Times New Roman" w:hAnsi="Times New Roman"/>
          <w:spacing w:val="-4"/>
          <w:sz w:val="24"/>
          <w:szCs w:val="24"/>
        </w:rPr>
        <w:t>.</w:t>
      </w:r>
      <w:r w:rsidR="000D647C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D647C" w:rsidRPr="007E2365">
        <w:rPr>
          <w:rFonts w:ascii="Times New Roman" w:hAnsi="Times New Roman"/>
          <w:sz w:val="24"/>
          <w:szCs w:val="24"/>
        </w:rPr>
        <w:t>nustatyti teritorijos naudojimo reglamentą (-</w:t>
      </w:r>
      <w:proofErr w:type="spellStart"/>
      <w:r w:rsidR="000D647C" w:rsidRPr="007E2365">
        <w:rPr>
          <w:rFonts w:ascii="Times New Roman" w:hAnsi="Times New Roman"/>
          <w:sz w:val="24"/>
          <w:szCs w:val="24"/>
        </w:rPr>
        <w:t>us</w:t>
      </w:r>
      <w:proofErr w:type="spellEnd"/>
      <w:r w:rsidR="000D647C" w:rsidRPr="007E2365">
        <w:rPr>
          <w:rFonts w:ascii="Times New Roman" w:hAnsi="Times New Roman"/>
          <w:sz w:val="24"/>
          <w:szCs w:val="24"/>
        </w:rPr>
        <w:t>) – teritorijos naudojimo būdą, tipą</w:t>
      </w:r>
      <w:r w:rsidR="001159DB">
        <w:rPr>
          <w:rFonts w:ascii="Times New Roman" w:hAnsi="Times New Roman"/>
          <w:sz w:val="24"/>
          <w:szCs w:val="24"/>
        </w:rPr>
        <w:t>, aprūpinimą inžineriniais tinklais</w:t>
      </w:r>
      <w:r w:rsidR="000D647C" w:rsidRPr="007E2365">
        <w:rPr>
          <w:rFonts w:ascii="Times New Roman" w:hAnsi="Times New Roman"/>
          <w:sz w:val="24"/>
          <w:szCs w:val="24"/>
        </w:rPr>
        <w:t xml:space="preserve"> ir kita</w:t>
      </w:r>
      <w:r w:rsidR="00C65316">
        <w:rPr>
          <w:rFonts w:ascii="Times New Roman" w:hAnsi="Times New Roman"/>
          <w:sz w:val="24"/>
          <w:szCs w:val="24"/>
        </w:rPr>
        <w:t>.</w:t>
      </w:r>
    </w:p>
    <w:p w14:paraId="500E7DD0" w14:textId="77777777" w:rsidR="00BF7605" w:rsidRPr="00310C06" w:rsidRDefault="00EA3B84" w:rsidP="00F94BF1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F7605" w:rsidRPr="00310C06">
        <w:rPr>
          <w:rFonts w:ascii="Times New Roman" w:hAnsi="Times New Roman"/>
          <w:sz w:val="24"/>
          <w:szCs w:val="24"/>
        </w:rPr>
        <w:t>.  N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u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r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o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d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a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u:</w:t>
      </w:r>
    </w:p>
    <w:p w14:paraId="56FD869A" w14:textId="3FCA3C9F" w:rsidR="00BF7605" w:rsidRPr="00310C06" w:rsidRDefault="00EA3B84" w:rsidP="00F94BF1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F7605" w:rsidRPr="00310C06">
        <w:rPr>
          <w:rFonts w:ascii="Times New Roman" w:hAnsi="Times New Roman"/>
          <w:sz w:val="24"/>
          <w:szCs w:val="24"/>
        </w:rPr>
        <w:t xml:space="preserve">.1. Kad šio įsakymo 1 punkte nurodyto detaliojo plano </w:t>
      </w:r>
      <w:r w:rsidR="002316A6">
        <w:rPr>
          <w:rFonts w:ascii="Times New Roman" w:hAnsi="Times New Roman"/>
          <w:sz w:val="24"/>
          <w:szCs w:val="24"/>
        </w:rPr>
        <w:t>keit</w:t>
      </w:r>
      <w:r w:rsidR="00BF7605" w:rsidRPr="00310C06">
        <w:rPr>
          <w:rFonts w:ascii="Times New Roman" w:hAnsi="Times New Roman"/>
          <w:sz w:val="24"/>
          <w:szCs w:val="24"/>
        </w:rPr>
        <w:t>imą finansuoja Planavimo iniciator</w:t>
      </w:r>
      <w:r w:rsidR="002316A6">
        <w:rPr>
          <w:rFonts w:ascii="Times New Roman" w:hAnsi="Times New Roman"/>
          <w:sz w:val="24"/>
          <w:szCs w:val="24"/>
        </w:rPr>
        <w:t>i</w:t>
      </w:r>
      <w:r w:rsidR="002E2CDD">
        <w:rPr>
          <w:rFonts w:ascii="Times New Roman" w:hAnsi="Times New Roman"/>
          <w:sz w:val="24"/>
          <w:szCs w:val="24"/>
        </w:rPr>
        <w:t>us</w:t>
      </w:r>
      <w:r w:rsidR="00BF7605" w:rsidRPr="00310C06">
        <w:rPr>
          <w:rFonts w:ascii="Times New Roman" w:hAnsi="Times New Roman"/>
          <w:sz w:val="24"/>
          <w:szCs w:val="24"/>
        </w:rPr>
        <w:t>;</w:t>
      </w:r>
    </w:p>
    <w:p w14:paraId="5721AD51" w14:textId="24E740A0" w:rsidR="00A877C5" w:rsidRPr="00310C06" w:rsidRDefault="00EA3B84" w:rsidP="00F94BF1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A52211">
        <w:rPr>
          <w:rFonts w:ascii="Times New Roman" w:hAnsi="Times New Roman"/>
          <w:sz w:val="24"/>
          <w:szCs w:val="24"/>
        </w:rPr>
        <w:t>3</w:t>
      </w:r>
      <w:r w:rsidR="00A877C5" w:rsidRPr="00A52211">
        <w:rPr>
          <w:rFonts w:ascii="Times New Roman" w:hAnsi="Times New Roman"/>
          <w:sz w:val="24"/>
          <w:szCs w:val="24"/>
        </w:rPr>
        <w:t>.2. Prieš pradedant rengti detaliojo plano k</w:t>
      </w:r>
      <w:r w:rsidR="002316A6" w:rsidRPr="00A52211">
        <w:rPr>
          <w:rFonts w:ascii="Times New Roman" w:hAnsi="Times New Roman"/>
          <w:sz w:val="24"/>
          <w:szCs w:val="24"/>
        </w:rPr>
        <w:t>eiti</w:t>
      </w:r>
      <w:r w:rsidR="00A877C5" w:rsidRPr="00A52211">
        <w:rPr>
          <w:rFonts w:ascii="Times New Roman" w:hAnsi="Times New Roman"/>
          <w:sz w:val="24"/>
          <w:szCs w:val="24"/>
        </w:rPr>
        <w:t>mo projektą, ga</w:t>
      </w:r>
      <w:r w:rsidR="004F3887" w:rsidRPr="00A52211">
        <w:rPr>
          <w:rFonts w:ascii="Times New Roman" w:hAnsi="Times New Roman"/>
          <w:sz w:val="24"/>
          <w:szCs w:val="24"/>
        </w:rPr>
        <w:t>u</w:t>
      </w:r>
      <w:r w:rsidR="00A877C5" w:rsidRPr="00A52211">
        <w:rPr>
          <w:rFonts w:ascii="Times New Roman" w:hAnsi="Times New Roman"/>
          <w:sz w:val="24"/>
          <w:szCs w:val="24"/>
        </w:rPr>
        <w:t xml:space="preserve">ti planavimo sąlygas iš </w:t>
      </w:r>
      <w:r w:rsidR="000A38E6" w:rsidRPr="00A52211">
        <w:rPr>
          <w:rFonts w:ascii="Times New Roman" w:hAnsi="Times New Roman"/>
          <w:sz w:val="24"/>
          <w:szCs w:val="24"/>
        </w:rPr>
        <w:t xml:space="preserve">Nacionalinės žemės tarnybos prie Aplinkos ministerijos, </w:t>
      </w:r>
      <w:r w:rsidR="00A877C5" w:rsidRPr="00A52211">
        <w:rPr>
          <w:rFonts w:ascii="Times New Roman" w:hAnsi="Times New Roman"/>
          <w:sz w:val="24"/>
          <w:szCs w:val="24"/>
        </w:rPr>
        <w:t>Nacion</w:t>
      </w:r>
      <w:r w:rsidR="004F3887" w:rsidRPr="00A52211">
        <w:rPr>
          <w:rFonts w:ascii="Times New Roman" w:hAnsi="Times New Roman"/>
          <w:sz w:val="24"/>
          <w:szCs w:val="24"/>
        </w:rPr>
        <w:t>a</w:t>
      </w:r>
      <w:r w:rsidR="00A877C5" w:rsidRPr="00A52211">
        <w:rPr>
          <w:rFonts w:ascii="Times New Roman" w:hAnsi="Times New Roman"/>
          <w:sz w:val="24"/>
          <w:szCs w:val="24"/>
        </w:rPr>
        <w:t>linio</w:t>
      </w:r>
      <w:r w:rsidR="00A877C5" w:rsidRPr="004F3979">
        <w:rPr>
          <w:rFonts w:ascii="Times New Roman" w:hAnsi="Times New Roman"/>
          <w:sz w:val="24"/>
          <w:szCs w:val="24"/>
        </w:rPr>
        <w:t xml:space="preserve"> visuomenės sveikatos centro prie Sveikatos apsaugos ministerijos, </w:t>
      </w:r>
      <w:r w:rsidR="00F441E6" w:rsidRPr="004F3979">
        <w:rPr>
          <w:rFonts w:ascii="Times New Roman" w:hAnsi="Times New Roman"/>
          <w:sz w:val="24"/>
          <w:szCs w:val="24"/>
        </w:rPr>
        <w:t>P</w:t>
      </w:r>
      <w:r w:rsidR="00A877C5" w:rsidRPr="004F3979">
        <w:rPr>
          <w:rFonts w:ascii="Times New Roman" w:hAnsi="Times New Roman"/>
          <w:sz w:val="24"/>
          <w:szCs w:val="24"/>
        </w:rPr>
        <w:t xml:space="preserve">riešgaisrinės </w:t>
      </w:r>
      <w:r w:rsidR="00F441E6" w:rsidRPr="004F3979">
        <w:rPr>
          <w:rFonts w:ascii="Times New Roman" w:hAnsi="Times New Roman"/>
          <w:sz w:val="24"/>
          <w:szCs w:val="24"/>
        </w:rPr>
        <w:t xml:space="preserve">apsaugos ir </w:t>
      </w:r>
      <w:r w:rsidR="00A877C5" w:rsidRPr="004F3979">
        <w:rPr>
          <w:rFonts w:ascii="Times New Roman" w:hAnsi="Times New Roman"/>
          <w:sz w:val="24"/>
          <w:szCs w:val="24"/>
        </w:rPr>
        <w:t xml:space="preserve">gelbėjimo </w:t>
      </w:r>
      <w:r w:rsidR="00F441E6" w:rsidRPr="004F3979">
        <w:rPr>
          <w:rFonts w:ascii="Times New Roman" w:hAnsi="Times New Roman"/>
          <w:sz w:val="24"/>
          <w:szCs w:val="24"/>
        </w:rPr>
        <w:t>departamento prie Vidaus reikalų ministerijos</w:t>
      </w:r>
      <w:r w:rsidR="00B92567" w:rsidRPr="004F3979">
        <w:rPr>
          <w:rFonts w:ascii="Times New Roman" w:hAnsi="Times New Roman"/>
          <w:sz w:val="24"/>
          <w:szCs w:val="24"/>
        </w:rPr>
        <w:t xml:space="preserve">, </w:t>
      </w:r>
      <w:r w:rsidR="005E5675" w:rsidRPr="005E5675">
        <w:rPr>
          <w:rFonts w:ascii="Times New Roman" w:hAnsi="Times New Roman"/>
          <w:sz w:val="24"/>
          <w:szCs w:val="24"/>
        </w:rPr>
        <w:t>AB</w:t>
      </w:r>
      <w:r w:rsidR="00A653D3" w:rsidRPr="005E5675">
        <w:rPr>
          <w:rFonts w:ascii="Times New Roman" w:hAnsi="Times New Roman"/>
          <w:sz w:val="24"/>
          <w:szCs w:val="24"/>
        </w:rPr>
        <w:t xml:space="preserve"> Lietuvos automobilių kelių direkcijos</w:t>
      </w:r>
      <w:r w:rsidR="000A38E6" w:rsidRPr="00023F4B">
        <w:rPr>
          <w:rFonts w:ascii="Times New Roman" w:hAnsi="Times New Roman"/>
          <w:sz w:val="24"/>
          <w:szCs w:val="24"/>
        </w:rPr>
        <w:t xml:space="preserve">, </w:t>
      </w:r>
      <w:r w:rsidR="00023F4B" w:rsidRPr="00023F4B">
        <w:rPr>
          <w:rFonts w:ascii="Times New Roman" w:hAnsi="Times New Roman"/>
          <w:sz w:val="24"/>
          <w:szCs w:val="24"/>
        </w:rPr>
        <w:t>iš inžinerinių tinklų</w:t>
      </w:r>
      <w:r w:rsidR="002E351B" w:rsidRPr="00023F4B">
        <w:rPr>
          <w:rFonts w:ascii="Times New Roman" w:hAnsi="Times New Roman"/>
          <w:sz w:val="24"/>
          <w:szCs w:val="24"/>
        </w:rPr>
        <w:t>, esančių</w:t>
      </w:r>
      <w:r w:rsidR="002E351B" w:rsidRPr="004F3979">
        <w:rPr>
          <w:rFonts w:ascii="Times New Roman" w:hAnsi="Times New Roman"/>
          <w:sz w:val="24"/>
          <w:szCs w:val="24"/>
        </w:rPr>
        <w:t xml:space="preserve"> planuojamoje teritorijoje, administruojančių įmonių</w:t>
      </w:r>
      <w:r w:rsidR="002316A6" w:rsidRPr="004F3979">
        <w:rPr>
          <w:rFonts w:ascii="Times New Roman" w:hAnsi="Times New Roman"/>
          <w:sz w:val="24"/>
          <w:szCs w:val="24"/>
        </w:rPr>
        <w:t xml:space="preserve"> ir, jeigu reikia, iš kitų </w:t>
      </w:r>
      <w:r w:rsidR="00023F4B" w:rsidRPr="00023F4B">
        <w:rPr>
          <w:rFonts w:ascii="Times New Roman" w:hAnsi="Times New Roman"/>
          <w:sz w:val="24"/>
          <w:szCs w:val="24"/>
          <w:lang w:val="pt-BR"/>
        </w:rPr>
        <w:t>Kompleksinio teritorijų planavimo dokumentų rengimo taisyklėse nurodytų institucijų</w:t>
      </w:r>
      <w:r w:rsidR="004F3979" w:rsidRPr="00023F4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316A6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4202E16E" w14:textId="77777777" w:rsidR="00A877C5" w:rsidRPr="00310C06" w:rsidRDefault="00EA3B84" w:rsidP="00F94BF1">
      <w:pPr>
        <w:pStyle w:val="Pagrindiniotekstotrauka3"/>
        <w:widowControl w:val="0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>.3. Urbanistikos skyriaus vedėjui užtikrinti šio įsakymo viešinimą Teritorijų planavimo įstatymo 31 straipsnio 4 dalyje nustatyta tvarka.</w:t>
      </w:r>
    </w:p>
    <w:p w14:paraId="21F69DFA" w14:textId="715160FB" w:rsidR="00CE6C68" w:rsidRPr="00310C06" w:rsidRDefault="00BC2E30" w:rsidP="00F94BF1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BC2E30">
        <w:rPr>
          <w:rFonts w:ascii="Times New Roman" w:hAnsi="Times New Roman"/>
          <w:sz w:val="24"/>
          <w:szCs w:val="24"/>
          <w:lang w:val="lt-LT"/>
        </w:rPr>
        <w:t xml:space="preserve">Šis </w:t>
      </w:r>
      <w:r w:rsidR="009D1D1E">
        <w:rPr>
          <w:rFonts w:ascii="Times New Roman" w:hAnsi="Times New Roman"/>
          <w:sz w:val="24"/>
          <w:szCs w:val="24"/>
          <w:lang w:val="lt-LT"/>
        </w:rPr>
        <w:t>potvarkis</w:t>
      </w:r>
      <w:r w:rsidRPr="00BC2E30">
        <w:rPr>
          <w:rFonts w:ascii="Times New Roman" w:hAnsi="Times New Roman"/>
          <w:sz w:val="24"/>
          <w:szCs w:val="24"/>
          <w:lang w:val="lt-LT"/>
        </w:rPr>
        <w:t xml:space="preserve">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</w:t>
      </w:r>
      <w:r w:rsidR="006651EE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Pr="00BC2E30">
        <w:rPr>
          <w:rFonts w:ascii="Times New Roman" w:hAnsi="Times New Roman"/>
          <w:sz w:val="24"/>
          <w:szCs w:val="24"/>
          <w:lang w:val="lt-LT"/>
        </w:rPr>
        <w:t>LT-44312 Kaunas) Lietuvos Respublikos administracinių bylų teisenos įstatymo nustatyta tvarka per vieną mėnesį nuo jo paskelbimo arba įteikimo suinteresuotam asmeniui dienos</w:t>
      </w:r>
      <w:r w:rsidR="00CE6C68" w:rsidRPr="00310C06">
        <w:rPr>
          <w:rFonts w:ascii="Times New Roman" w:hAnsi="Times New Roman"/>
          <w:sz w:val="24"/>
          <w:szCs w:val="24"/>
          <w:lang w:val="lt-LT"/>
        </w:rPr>
        <w:t xml:space="preserve">).     </w:t>
      </w:r>
    </w:p>
    <w:p w14:paraId="0D173925" w14:textId="0CC82647" w:rsidR="00B27614" w:rsidRDefault="00B27614" w:rsidP="0057117F">
      <w:pPr>
        <w:pStyle w:val="Antrats"/>
        <w:tabs>
          <w:tab w:val="clear" w:pos="4153"/>
          <w:tab w:val="clear" w:pos="8306"/>
        </w:tabs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571184E" w14:textId="77777777" w:rsidR="0057117F" w:rsidRPr="00CE6C68" w:rsidRDefault="0057117F" w:rsidP="0057117F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19133305" w14:textId="2948ACD4" w:rsidR="00D57D07" w:rsidRPr="000C7D5C" w:rsidRDefault="004905F4" w:rsidP="00F94BF1">
      <w:pPr>
        <w:pStyle w:val="Antrats"/>
        <w:tabs>
          <w:tab w:val="clear" w:pos="4153"/>
          <w:tab w:val="clear" w:pos="8306"/>
          <w:tab w:val="left" w:pos="7088"/>
        </w:tabs>
        <w:ind w:left="-142"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Savivaldybės meras</w:t>
      </w:r>
      <w:r w:rsidR="00D57D0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194537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B23422">
        <w:rPr>
          <w:rFonts w:ascii="Times New Roman" w:hAnsi="Times New Roman"/>
          <w:color w:val="000000" w:themeColor="text1"/>
          <w:sz w:val="24"/>
          <w:szCs w:val="24"/>
          <w:lang w:val="lt-LT"/>
        </w:rPr>
        <w:t>Valerijus Makūnas</w:t>
      </w:r>
    </w:p>
    <w:p w14:paraId="10990BE7" w14:textId="77777777" w:rsidR="00B27614" w:rsidRPr="000C7D5C" w:rsidRDefault="00B27614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46488B1" w14:textId="77777777" w:rsidR="00E04B41" w:rsidRDefault="00E04B4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D512B4F" w14:textId="77777777" w:rsidR="00E04B41" w:rsidRDefault="00E04B4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7118C16" w14:textId="77777777" w:rsidR="00E04B41" w:rsidRDefault="00E04B4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7F3776B" w14:textId="77777777" w:rsidR="00B142D0" w:rsidRDefault="00B142D0" w:rsidP="00113CDC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6F944927" w14:textId="26C75C79" w:rsidR="00896617" w:rsidRDefault="0089661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93358CF" w14:textId="77777777" w:rsidR="00896617" w:rsidRDefault="0089661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5851BBF4" w14:textId="77777777" w:rsidR="004905F4" w:rsidRDefault="004905F4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A1746AC" w14:textId="77777777" w:rsidR="004905F4" w:rsidRDefault="004905F4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2040FBEA" w14:textId="77777777" w:rsidR="009D1D1E" w:rsidRDefault="009D1D1E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24784720" w14:textId="77777777" w:rsidR="009D1D1E" w:rsidRDefault="009D1D1E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411B73B" w14:textId="77777777" w:rsidR="009D1D1E" w:rsidRDefault="009D1D1E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4492C35" w14:textId="77777777" w:rsidR="004905F4" w:rsidRDefault="004905F4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67286A4" w14:textId="69035DF7" w:rsidR="002E69F8" w:rsidRPr="001550BD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55935D64" w14:textId="1172AA42" w:rsidR="004905F4" w:rsidRDefault="00926F45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Kliknienė</w:t>
      </w:r>
      <w:r w:rsidR="00E53298">
        <w:rPr>
          <w:rFonts w:ascii="Times New Roman" w:hAnsi="Times New Roman"/>
          <w:sz w:val="24"/>
          <w:szCs w:val="24"/>
        </w:rPr>
        <w:t xml:space="preserve"> </w:t>
      </w:r>
    </w:p>
    <w:p w14:paraId="36E402F5" w14:textId="7F009CFC" w:rsidR="006954B5" w:rsidRPr="00097260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  <w:lang w:val="en-US"/>
        </w:rPr>
      </w:pPr>
      <w:r w:rsidRPr="001550BD">
        <w:rPr>
          <w:rFonts w:ascii="Times New Roman" w:hAnsi="Times New Roman"/>
          <w:sz w:val="24"/>
          <w:szCs w:val="24"/>
        </w:rPr>
        <w:t>20</w:t>
      </w:r>
      <w:r w:rsidR="00596077">
        <w:rPr>
          <w:rFonts w:ascii="Times New Roman" w:hAnsi="Times New Roman"/>
          <w:sz w:val="24"/>
          <w:szCs w:val="24"/>
        </w:rPr>
        <w:t>2</w:t>
      </w:r>
      <w:r w:rsidR="00723B6B">
        <w:rPr>
          <w:rFonts w:ascii="Times New Roman" w:hAnsi="Times New Roman"/>
          <w:sz w:val="24"/>
          <w:szCs w:val="24"/>
        </w:rPr>
        <w:t>3</w:t>
      </w:r>
      <w:r w:rsidRPr="001550BD">
        <w:rPr>
          <w:rFonts w:ascii="Times New Roman" w:hAnsi="Times New Roman"/>
          <w:sz w:val="24"/>
          <w:szCs w:val="24"/>
        </w:rPr>
        <w:t>-</w:t>
      </w:r>
      <w:r w:rsidR="00723B6B">
        <w:rPr>
          <w:rFonts w:ascii="Times New Roman" w:hAnsi="Times New Roman"/>
          <w:sz w:val="24"/>
          <w:szCs w:val="24"/>
        </w:rPr>
        <w:t>0</w:t>
      </w:r>
      <w:r w:rsidR="00926F45">
        <w:rPr>
          <w:rFonts w:ascii="Times New Roman" w:hAnsi="Times New Roman"/>
          <w:sz w:val="24"/>
          <w:szCs w:val="24"/>
        </w:rPr>
        <w:t>5</w:t>
      </w:r>
      <w:r w:rsidRPr="001550BD">
        <w:rPr>
          <w:rFonts w:ascii="Times New Roman" w:hAnsi="Times New Roman"/>
          <w:sz w:val="24"/>
          <w:szCs w:val="24"/>
        </w:rPr>
        <w:t>-</w:t>
      </w:r>
      <w:r w:rsidR="004905F4">
        <w:rPr>
          <w:rFonts w:ascii="Times New Roman" w:hAnsi="Times New Roman"/>
          <w:sz w:val="24"/>
          <w:szCs w:val="24"/>
        </w:rPr>
        <w:t>04</w:t>
      </w:r>
    </w:p>
    <w:sectPr w:rsidR="006954B5" w:rsidRPr="00097260" w:rsidSect="00C772F7">
      <w:headerReference w:type="default" r:id="rId8"/>
      <w:headerReference w:type="first" r:id="rId9"/>
      <w:pgSz w:w="11906" w:h="16838" w:code="9"/>
      <w:pgMar w:top="1276" w:right="567" w:bottom="567" w:left="1701" w:header="70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0AE4" w14:textId="77777777" w:rsidR="00B526BA" w:rsidRDefault="00B526BA" w:rsidP="00D231EA">
      <w:pPr>
        <w:spacing w:after="0" w:line="240" w:lineRule="auto"/>
      </w:pPr>
      <w:r>
        <w:separator/>
      </w:r>
    </w:p>
  </w:endnote>
  <w:endnote w:type="continuationSeparator" w:id="0">
    <w:p w14:paraId="0C07D26B" w14:textId="77777777" w:rsidR="00B526BA" w:rsidRDefault="00B526BA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CD32" w14:textId="77777777" w:rsidR="00B526BA" w:rsidRDefault="00B526BA" w:rsidP="00D231EA">
      <w:pPr>
        <w:spacing w:after="0" w:line="240" w:lineRule="auto"/>
      </w:pPr>
      <w:r>
        <w:separator/>
      </w:r>
    </w:p>
  </w:footnote>
  <w:footnote w:type="continuationSeparator" w:id="0">
    <w:p w14:paraId="031FAF2F" w14:textId="77777777" w:rsidR="00B526BA" w:rsidRDefault="00B526BA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586688"/>
      <w:docPartObj>
        <w:docPartGallery w:val="Page Numbers (Top of Page)"/>
        <w:docPartUnique/>
      </w:docPartObj>
    </w:sdtPr>
    <w:sdtEndPr/>
    <w:sdtContent>
      <w:p w14:paraId="67970258" w14:textId="77777777"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CB" w:rsidRPr="00B921CB">
          <w:rPr>
            <w:noProof/>
            <w:lang w:val="lt-LT"/>
          </w:rPr>
          <w:t>2</w:t>
        </w:r>
        <w:r>
          <w:fldChar w:fldCharType="end"/>
        </w:r>
      </w:p>
    </w:sdtContent>
  </w:sdt>
  <w:p w14:paraId="2741DEA2" w14:textId="77777777" w:rsidR="00A04F30" w:rsidRDefault="00A04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DE4F" w14:textId="34964634" w:rsidR="0019223A" w:rsidRDefault="0019223A" w:rsidP="0019223A">
    <w:pPr>
      <w:spacing w:after="0"/>
      <w:jc w:val="right"/>
      <w:rPr>
        <w:rFonts w:ascii="Times New Roman" w:hAnsi="Times New Roman"/>
      </w:rPr>
    </w:pPr>
    <w:r>
      <w:rPr>
        <w:rFonts w:ascii="Times New Roman" w:hAnsi="Times New Roman"/>
        <w:b/>
        <w:sz w:val="24"/>
        <w:szCs w:val="24"/>
      </w:rPr>
      <w:t>Projektas</w:t>
    </w:r>
  </w:p>
  <w:p w14:paraId="1854D7E2" w14:textId="55A55A81" w:rsidR="004F2C30" w:rsidRDefault="004F2C30" w:rsidP="004F2C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AF6E08E" wp14:editId="1C118686">
          <wp:extent cx="495300" cy="601980"/>
          <wp:effectExtent l="0" t="0" r="0" b="0"/>
          <wp:docPr id="1605562389" name="Paveikslėlis 1605562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AA8E9" w14:textId="77777777" w:rsidR="004F2C30" w:rsidRDefault="004F2C30" w:rsidP="004F2C30">
    <w:pPr>
      <w:spacing w:after="0"/>
      <w:jc w:val="center"/>
      <w:rPr>
        <w:rFonts w:ascii="Times New Roman" w:hAnsi="Times New Roman"/>
      </w:rPr>
    </w:pPr>
  </w:p>
  <w:p w14:paraId="0A5EA1C7" w14:textId="77777777" w:rsidR="004F2C30" w:rsidRDefault="004F2C30" w:rsidP="004F2C30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6B710C6F" w14:textId="3FDF9269" w:rsidR="004F2C30" w:rsidRDefault="004905F4" w:rsidP="004F2C30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MERAS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3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758654">
    <w:abstractNumId w:val="10"/>
  </w:num>
  <w:num w:numId="2" w16cid:durableId="1303533731">
    <w:abstractNumId w:val="8"/>
  </w:num>
  <w:num w:numId="3" w16cid:durableId="2027440441">
    <w:abstractNumId w:val="3"/>
  </w:num>
  <w:num w:numId="4" w16cid:durableId="2117671681">
    <w:abstractNumId w:val="2"/>
  </w:num>
  <w:num w:numId="5" w16cid:durableId="273246988">
    <w:abstractNumId w:val="1"/>
  </w:num>
  <w:num w:numId="6" w16cid:durableId="375159361">
    <w:abstractNumId w:val="0"/>
  </w:num>
  <w:num w:numId="7" w16cid:durableId="1357272563">
    <w:abstractNumId w:val="9"/>
  </w:num>
  <w:num w:numId="8" w16cid:durableId="1634942357">
    <w:abstractNumId w:val="7"/>
  </w:num>
  <w:num w:numId="9" w16cid:durableId="2090541442">
    <w:abstractNumId w:val="6"/>
  </w:num>
  <w:num w:numId="10" w16cid:durableId="334193331">
    <w:abstractNumId w:val="5"/>
  </w:num>
  <w:num w:numId="11" w16cid:durableId="1691833773">
    <w:abstractNumId w:val="4"/>
  </w:num>
  <w:num w:numId="12" w16cid:durableId="2092239693">
    <w:abstractNumId w:val="12"/>
  </w:num>
  <w:num w:numId="13" w16cid:durableId="83961608">
    <w:abstractNumId w:val="13"/>
  </w:num>
  <w:num w:numId="14" w16cid:durableId="702905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1112E"/>
    <w:rsid w:val="0001223D"/>
    <w:rsid w:val="0002332A"/>
    <w:rsid w:val="00023F4B"/>
    <w:rsid w:val="00033FFB"/>
    <w:rsid w:val="000438CC"/>
    <w:rsid w:val="00052D9D"/>
    <w:rsid w:val="00054028"/>
    <w:rsid w:val="00057271"/>
    <w:rsid w:val="00060CAE"/>
    <w:rsid w:val="00062293"/>
    <w:rsid w:val="0006291A"/>
    <w:rsid w:val="00064096"/>
    <w:rsid w:val="00081203"/>
    <w:rsid w:val="000871DB"/>
    <w:rsid w:val="00087625"/>
    <w:rsid w:val="00092677"/>
    <w:rsid w:val="00097260"/>
    <w:rsid w:val="000A38E6"/>
    <w:rsid w:val="000A5D93"/>
    <w:rsid w:val="000A6116"/>
    <w:rsid w:val="000C3378"/>
    <w:rsid w:val="000C5D88"/>
    <w:rsid w:val="000C7D5C"/>
    <w:rsid w:val="000D02D4"/>
    <w:rsid w:val="000D20EC"/>
    <w:rsid w:val="000D3562"/>
    <w:rsid w:val="000D5986"/>
    <w:rsid w:val="000D647C"/>
    <w:rsid w:val="000E13AA"/>
    <w:rsid w:val="000E367A"/>
    <w:rsid w:val="000E4BEB"/>
    <w:rsid w:val="000E5028"/>
    <w:rsid w:val="000E641F"/>
    <w:rsid w:val="000F27D0"/>
    <w:rsid w:val="000F2BE8"/>
    <w:rsid w:val="000F73CF"/>
    <w:rsid w:val="0010641B"/>
    <w:rsid w:val="00113CDC"/>
    <w:rsid w:val="001159DB"/>
    <w:rsid w:val="00151765"/>
    <w:rsid w:val="00154EA1"/>
    <w:rsid w:val="001551BE"/>
    <w:rsid w:val="00172B69"/>
    <w:rsid w:val="001738DB"/>
    <w:rsid w:val="001742FC"/>
    <w:rsid w:val="00191ABB"/>
    <w:rsid w:val="0019223A"/>
    <w:rsid w:val="00193C84"/>
    <w:rsid w:val="00194537"/>
    <w:rsid w:val="001A4C54"/>
    <w:rsid w:val="001A5713"/>
    <w:rsid w:val="001A66D4"/>
    <w:rsid w:val="001C16E4"/>
    <w:rsid w:val="001D13D2"/>
    <w:rsid w:val="001D309D"/>
    <w:rsid w:val="001D596A"/>
    <w:rsid w:val="001D5E02"/>
    <w:rsid w:val="001E268E"/>
    <w:rsid w:val="001F03D9"/>
    <w:rsid w:val="001F52DA"/>
    <w:rsid w:val="001F7D9B"/>
    <w:rsid w:val="00200BBB"/>
    <w:rsid w:val="00203AF2"/>
    <w:rsid w:val="002048CF"/>
    <w:rsid w:val="00206C29"/>
    <w:rsid w:val="0021349A"/>
    <w:rsid w:val="0021458F"/>
    <w:rsid w:val="00217C04"/>
    <w:rsid w:val="002244C4"/>
    <w:rsid w:val="00230F9A"/>
    <w:rsid w:val="002316A6"/>
    <w:rsid w:val="00233641"/>
    <w:rsid w:val="002520E2"/>
    <w:rsid w:val="0029512C"/>
    <w:rsid w:val="002A0E44"/>
    <w:rsid w:val="002A247E"/>
    <w:rsid w:val="002D7B78"/>
    <w:rsid w:val="002E031F"/>
    <w:rsid w:val="002E283D"/>
    <w:rsid w:val="002E2CDD"/>
    <w:rsid w:val="002E351B"/>
    <w:rsid w:val="002E69F8"/>
    <w:rsid w:val="002E7245"/>
    <w:rsid w:val="002E7393"/>
    <w:rsid w:val="002F083C"/>
    <w:rsid w:val="00301D52"/>
    <w:rsid w:val="00310C06"/>
    <w:rsid w:val="0031707C"/>
    <w:rsid w:val="003421E7"/>
    <w:rsid w:val="00344E30"/>
    <w:rsid w:val="0034753D"/>
    <w:rsid w:val="00374392"/>
    <w:rsid w:val="00374F5D"/>
    <w:rsid w:val="003B41F0"/>
    <w:rsid w:val="003C2DF5"/>
    <w:rsid w:val="003C3ACF"/>
    <w:rsid w:val="003C3DC6"/>
    <w:rsid w:val="003C45AE"/>
    <w:rsid w:val="003D4583"/>
    <w:rsid w:val="003D4BA1"/>
    <w:rsid w:val="003E1472"/>
    <w:rsid w:val="003E1B0D"/>
    <w:rsid w:val="003F4295"/>
    <w:rsid w:val="00405821"/>
    <w:rsid w:val="0040685F"/>
    <w:rsid w:val="0041505F"/>
    <w:rsid w:val="0041749B"/>
    <w:rsid w:val="00422613"/>
    <w:rsid w:val="004267B1"/>
    <w:rsid w:val="004435DA"/>
    <w:rsid w:val="00446E93"/>
    <w:rsid w:val="00461D56"/>
    <w:rsid w:val="00464129"/>
    <w:rsid w:val="0047557C"/>
    <w:rsid w:val="004872CB"/>
    <w:rsid w:val="004905F4"/>
    <w:rsid w:val="00493180"/>
    <w:rsid w:val="004A149B"/>
    <w:rsid w:val="004A6BC2"/>
    <w:rsid w:val="004D2307"/>
    <w:rsid w:val="004D71EB"/>
    <w:rsid w:val="004E1E69"/>
    <w:rsid w:val="004F03EA"/>
    <w:rsid w:val="004F2C30"/>
    <w:rsid w:val="004F33D9"/>
    <w:rsid w:val="004F3887"/>
    <w:rsid w:val="004F3979"/>
    <w:rsid w:val="004F4B50"/>
    <w:rsid w:val="00501432"/>
    <w:rsid w:val="00503DFC"/>
    <w:rsid w:val="005105DE"/>
    <w:rsid w:val="00524E01"/>
    <w:rsid w:val="00536ACF"/>
    <w:rsid w:val="005414C3"/>
    <w:rsid w:val="005443D5"/>
    <w:rsid w:val="0055336A"/>
    <w:rsid w:val="0056231E"/>
    <w:rsid w:val="0056237A"/>
    <w:rsid w:val="005708A6"/>
    <w:rsid w:val="0057117F"/>
    <w:rsid w:val="00573DD1"/>
    <w:rsid w:val="00574846"/>
    <w:rsid w:val="005925EA"/>
    <w:rsid w:val="00593435"/>
    <w:rsid w:val="00596077"/>
    <w:rsid w:val="005974D2"/>
    <w:rsid w:val="005A72C2"/>
    <w:rsid w:val="005C0161"/>
    <w:rsid w:val="005C5105"/>
    <w:rsid w:val="005C5CB4"/>
    <w:rsid w:val="005D6F39"/>
    <w:rsid w:val="005D7749"/>
    <w:rsid w:val="005E0BC9"/>
    <w:rsid w:val="005E255A"/>
    <w:rsid w:val="005E5283"/>
    <w:rsid w:val="005E5675"/>
    <w:rsid w:val="0062368D"/>
    <w:rsid w:val="00623859"/>
    <w:rsid w:val="00624BC7"/>
    <w:rsid w:val="00631B97"/>
    <w:rsid w:val="0063736B"/>
    <w:rsid w:val="006377A6"/>
    <w:rsid w:val="006400EF"/>
    <w:rsid w:val="00642294"/>
    <w:rsid w:val="006521EB"/>
    <w:rsid w:val="00656272"/>
    <w:rsid w:val="00662777"/>
    <w:rsid w:val="006651EE"/>
    <w:rsid w:val="006778A3"/>
    <w:rsid w:val="00682940"/>
    <w:rsid w:val="00684161"/>
    <w:rsid w:val="006954B5"/>
    <w:rsid w:val="006A5303"/>
    <w:rsid w:val="006B0C09"/>
    <w:rsid w:val="006B1D1E"/>
    <w:rsid w:val="006B23EC"/>
    <w:rsid w:val="006B26C6"/>
    <w:rsid w:val="006C2920"/>
    <w:rsid w:val="006C4D2D"/>
    <w:rsid w:val="006C6F01"/>
    <w:rsid w:val="006D0829"/>
    <w:rsid w:val="006D1F6D"/>
    <w:rsid w:val="006E1F0C"/>
    <w:rsid w:val="006E7E9B"/>
    <w:rsid w:val="006F0BA1"/>
    <w:rsid w:val="006F26FF"/>
    <w:rsid w:val="006F5A6E"/>
    <w:rsid w:val="006F61AC"/>
    <w:rsid w:val="006F647A"/>
    <w:rsid w:val="0071439B"/>
    <w:rsid w:val="00723B6B"/>
    <w:rsid w:val="00736086"/>
    <w:rsid w:val="00740714"/>
    <w:rsid w:val="00746C6D"/>
    <w:rsid w:val="00756977"/>
    <w:rsid w:val="007613A0"/>
    <w:rsid w:val="00774009"/>
    <w:rsid w:val="0078341A"/>
    <w:rsid w:val="00792D7C"/>
    <w:rsid w:val="007A272D"/>
    <w:rsid w:val="007B291A"/>
    <w:rsid w:val="007B54D9"/>
    <w:rsid w:val="007D0285"/>
    <w:rsid w:val="007D5F01"/>
    <w:rsid w:val="007E300F"/>
    <w:rsid w:val="007E5101"/>
    <w:rsid w:val="007E55FB"/>
    <w:rsid w:val="007F0027"/>
    <w:rsid w:val="007F2C18"/>
    <w:rsid w:val="007F5B7C"/>
    <w:rsid w:val="00810010"/>
    <w:rsid w:val="008133F4"/>
    <w:rsid w:val="00816894"/>
    <w:rsid w:val="00825378"/>
    <w:rsid w:val="00840D58"/>
    <w:rsid w:val="00841622"/>
    <w:rsid w:val="00841797"/>
    <w:rsid w:val="00843396"/>
    <w:rsid w:val="00846CCD"/>
    <w:rsid w:val="008516D0"/>
    <w:rsid w:val="00860FC9"/>
    <w:rsid w:val="008633E0"/>
    <w:rsid w:val="00864E0B"/>
    <w:rsid w:val="00871471"/>
    <w:rsid w:val="00887F51"/>
    <w:rsid w:val="00896617"/>
    <w:rsid w:val="00896ADD"/>
    <w:rsid w:val="008A1AAC"/>
    <w:rsid w:val="008D519E"/>
    <w:rsid w:val="008D5404"/>
    <w:rsid w:val="008D694B"/>
    <w:rsid w:val="008E4121"/>
    <w:rsid w:val="008F6A95"/>
    <w:rsid w:val="00926B8E"/>
    <w:rsid w:val="00926F45"/>
    <w:rsid w:val="00927623"/>
    <w:rsid w:val="00936FDA"/>
    <w:rsid w:val="0094228B"/>
    <w:rsid w:val="009445B7"/>
    <w:rsid w:val="00955AC0"/>
    <w:rsid w:val="00957A6D"/>
    <w:rsid w:val="00960B28"/>
    <w:rsid w:val="00971B53"/>
    <w:rsid w:val="00974D36"/>
    <w:rsid w:val="00985F95"/>
    <w:rsid w:val="00985F9D"/>
    <w:rsid w:val="00986299"/>
    <w:rsid w:val="00993C94"/>
    <w:rsid w:val="009A707E"/>
    <w:rsid w:val="009B0693"/>
    <w:rsid w:val="009B47E2"/>
    <w:rsid w:val="009B5A22"/>
    <w:rsid w:val="009C10A8"/>
    <w:rsid w:val="009C18EC"/>
    <w:rsid w:val="009D1B1E"/>
    <w:rsid w:val="009D1D1E"/>
    <w:rsid w:val="009D3928"/>
    <w:rsid w:val="009E2A76"/>
    <w:rsid w:val="009E55FD"/>
    <w:rsid w:val="009F5546"/>
    <w:rsid w:val="009F7FAE"/>
    <w:rsid w:val="00A01501"/>
    <w:rsid w:val="00A024D0"/>
    <w:rsid w:val="00A04F30"/>
    <w:rsid w:val="00A05878"/>
    <w:rsid w:val="00A25CB9"/>
    <w:rsid w:val="00A3023A"/>
    <w:rsid w:val="00A4446A"/>
    <w:rsid w:val="00A52211"/>
    <w:rsid w:val="00A57056"/>
    <w:rsid w:val="00A575B0"/>
    <w:rsid w:val="00A653D3"/>
    <w:rsid w:val="00A666B6"/>
    <w:rsid w:val="00A756EC"/>
    <w:rsid w:val="00A76765"/>
    <w:rsid w:val="00A84B63"/>
    <w:rsid w:val="00A84DF9"/>
    <w:rsid w:val="00A8688A"/>
    <w:rsid w:val="00A877C5"/>
    <w:rsid w:val="00A939FB"/>
    <w:rsid w:val="00AA6DA8"/>
    <w:rsid w:val="00AB14A9"/>
    <w:rsid w:val="00AB2B8C"/>
    <w:rsid w:val="00AB3EA4"/>
    <w:rsid w:val="00AB589A"/>
    <w:rsid w:val="00AC6562"/>
    <w:rsid w:val="00AD6FC2"/>
    <w:rsid w:val="00AF1D37"/>
    <w:rsid w:val="00B02C52"/>
    <w:rsid w:val="00B03366"/>
    <w:rsid w:val="00B142D0"/>
    <w:rsid w:val="00B23422"/>
    <w:rsid w:val="00B27614"/>
    <w:rsid w:val="00B3797C"/>
    <w:rsid w:val="00B37BFC"/>
    <w:rsid w:val="00B447A1"/>
    <w:rsid w:val="00B526BA"/>
    <w:rsid w:val="00B56296"/>
    <w:rsid w:val="00B60461"/>
    <w:rsid w:val="00B6296B"/>
    <w:rsid w:val="00B74B43"/>
    <w:rsid w:val="00B80B04"/>
    <w:rsid w:val="00B921CB"/>
    <w:rsid w:val="00B92567"/>
    <w:rsid w:val="00BA34E0"/>
    <w:rsid w:val="00BC2E30"/>
    <w:rsid w:val="00BC6023"/>
    <w:rsid w:val="00BD145D"/>
    <w:rsid w:val="00BE147F"/>
    <w:rsid w:val="00BF04A6"/>
    <w:rsid w:val="00BF520E"/>
    <w:rsid w:val="00BF7605"/>
    <w:rsid w:val="00C0020B"/>
    <w:rsid w:val="00C03EEB"/>
    <w:rsid w:val="00C0538B"/>
    <w:rsid w:val="00C13D01"/>
    <w:rsid w:val="00C14883"/>
    <w:rsid w:val="00C2074D"/>
    <w:rsid w:val="00C259C1"/>
    <w:rsid w:val="00C3552C"/>
    <w:rsid w:val="00C409FB"/>
    <w:rsid w:val="00C44FBF"/>
    <w:rsid w:val="00C47901"/>
    <w:rsid w:val="00C64ED2"/>
    <w:rsid w:val="00C65316"/>
    <w:rsid w:val="00C70595"/>
    <w:rsid w:val="00C74E94"/>
    <w:rsid w:val="00C772F7"/>
    <w:rsid w:val="00C81426"/>
    <w:rsid w:val="00C833A7"/>
    <w:rsid w:val="00C83591"/>
    <w:rsid w:val="00C852F6"/>
    <w:rsid w:val="00C9441E"/>
    <w:rsid w:val="00CA132E"/>
    <w:rsid w:val="00CA157C"/>
    <w:rsid w:val="00CD0215"/>
    <w:rsid w:val="00CE05B2"/>
    <w:rsid w:val="00CE6C68"/>
    <w:rsid w:val="00CE718A"/>
    <w:rsid w:val="00CF4FB0"/>
    <w:rsid w:val="00CF52C5"/>
    <w:rsid w:val="00D167C0"/>
    <w:rsid w:val="00D231EA"/>
    <w:rsid w:val="00D3211F"/>
    <w:rsid w:val="00D57464"/>
    <w:rsid w:val="00D57D07"/>
    <w:rsid w:val="00D62E2C"/>
    <w:rsid w:val="00D63508"/>
    <w:rsid w:val="00D71383"/>
    <w:rsid w:val="00D759E1"/>
    <w:rsid w:val="00D968D4"/>
    <w:rsid w:val="00D97130"/>
    <w:rsid w:val="00DA3F65"/>
    <w:rsid w:val="00DD40AB"/>
    <w:rsid w:val="00DE1752"/>
    <w:rsid w:val="00DE377E"/>
    <w:rsid w:val="00DE3959"/>
    <w:rsid w:val="00DE5DAE"/>
    <w:rsid w:val="00DF0A06"/>
    <w:rsid w:val="00DF1E2F"/>
    <w:rsid w:val="00E045EE"/>
    <w:rsid w:val="00E04B41"/>
    <w:rsid w:val="00E1505F"/>
    <w:rsid w:val="00E21FE9"/>
    <w:rsid w:val="00E30350"/>
    <w:rsid w:val="00E306FD"/>
    <w:rsid w:val="00E33401"/>
    <w:rsid w:val="00E524A1"/>
    <w:rsid w:val="00E53298"/>
    <w:rsid w:val="00E54BC0"/>
    <w:rsid w:val="00E61CDF"/>
    <w:rsid w:val="00E63773"/>
    <w:rsid w:val="00E64686"/>
    <w:rsid w:val="00E65F65"/>
    <w:rsid w:val="00E7114F"/>
    <w:rsid w:val="00E7186D"/>
    <w:rsid w:val="00E761F8"/>
    <w:rsid w:val="00E80D91"/>
    <w:rsid w:val="00E81E52"/>
    <w:rsid w:val="00E94563"/>
    <w:rsid w:val="00EA070C"/>
    <w:rsid w:val="00EA2535"/>
    <w:rsid w:val="00EA3B84"/>
    <w:rsid w:val="00EA583F"/>
    <w:rsid w:val="00EA6C85"/>
    <w:rsid w:val="00EA7CBD"/>
    <w:rsid w:val="00ED2E09"/>
    <w:rsid w:val="00ED409A"/>
    <w:rsid w:val="00EE3EE3"/>
    <w:rsid w:val="00EE4D74"/>
    <w:rsid w:val="00EF70D0"/>
    <w:rsid w:val="00F04D2D"/>
    <w:rsid w:val="00F0510E"/>
    <w:rsid w:val="00F075EE"/>
    <w:rsid w:val="00F12FC0"/>
    <w:rsid w:val="00F26752"/>
    <w:rsid w:val="00F30A1E"/>
    <w:rsid w:val="00F3332D"/>
    <w:rsid w:val="00F34CED"/>
    <w:rsid w:val="00F36D65"/>
    <w:rsid w:val="00F441E6"/>
    <w:rsid w:val="00F45DAA"/>
    <w:rsid w:val="00F62CB4"/>
    <w:rsid w:val="00F65D53"/>
    <w:rsid w:val="00F7023D"/>
    <w:rsid w:val="00F85F3C"/>
    <w:rsid w:val="00F922B9"/>
    <w:rsid w:val="00F92C3C"/>
    <w:rsid w:val="00F94BF1"/>
    <w:rsid w:val="00FA1705"/>
    <w:rsid w:val="00FA374D"/>
    <w:rsid w:val="00FA6BC7"/>
    <w:rsid w:val="00FB3838"/>
    <w:rsid w:val="00FB3D90"/>
    <w:rsid w:val="00FE10C4"/>
    <w:rsid w:val="00FE2916"/>
    <w:rsid w:val="00FE721F"/>
    <w:rsid w:val="00FE779B"/>
    <w:rsid w:val="00FF129F"/>
    <w:rsid w:val="00FF1CCC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AEDFD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2294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F6EC-469E-4C98-AAFC-14B51883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462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Gintarė Kliknienė</cp:lastModifiedBy>
  <cp:revision>48</cp:revision>
  <cp:lastPrinted>2023-05-05T07:24:00Z</cp:lastPrinted>
  <dcterms:created xsi:type="dcterms:W3CDTF">2023-04-24T13:09:00Z</dcterms:created>
  <dcterms:modified xsi:type="dcterms:W3CDTF">2023-05-05T08:37:00Z</dcterms:modified>
</cp:coreProperties>
</file>