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A7CDF4A" w:rsidR="00A20EF3" w:rsidRDefault="00090219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7930A329" w14:textId="77777777" w:rsidR="00951858" w:rsidRPr="00951858" w:rsidRDefault="00951858" w:rsidP="00951858">
      <w:pPr>
        <w:jc w:val="center"/>
        <w:rPr>
          <w:rFonts w:ascii="Times New Roman" w:hAnsi="Times New Roman"/>
          <w:b/>
          <w:sz w:val="24"/>
          <w:szCs w:val="24"/>
        </w:rPr>
      </w:pPr>
      <w:r w:rsidRPr="00951858">
        <w:rPr>
          <w:rFonts w:ascii="Times New Roman" w:hAnsi="Times New Roman"/>
          <w:b/>
          <w:sz w:val="24"/>
          <w:szCs w:val="24"/>
        </w:rPr>
        <w:t>SPRENDIMAS</w:t>
      </w:r>
    </w:p>
    <w:p w14:paraId="59F04A7D" w14:textId="77777777" w:rsidR="00951858" w:rsidRPr="00951858" w:rsidRDefault="00951858" w:rsidP="00951858">
      <w:pPr>
        <w:jc w:val="center"/>
        <w:rPr>
          <w:rFonts w:ascii="Times New Roman" w:hAnsi="Times New Roman"/>
          <w:b/>
          <w:sz w:val="24"/>
          <w:szCs w:val="24"/>
        </w:rPr>
      </w:pPr>
      <w:r w:rsidRPr="00951858">
        <w:rPr>
          <w:rFonts w:ascii="Times New Roman" w:hAnsi="Times New Roman"/>
          <w:b/>
          <w:sz w:val="24"/>
          <w:szCs w:val="24"/>
        </w:rPr>
        <w:t>DĖL NEKILNOJAMOJO TURTO MOKESČIO TARIFŲ 2024 M. NUSTATYMO</w:t>
      </w:r>
    </w:p>
    <w:p w14:paraId="72667B25" w14:textId="77777777" w:rsidR="00951858" w:rsidRPr="00951858" w:rsidRDefault="00951858" w:rsidP="00951858">
      <w:pPr>
        <w:jc w:val="center"/>
        <w:rPr>
          <w:rFonts w:ascii="Times New Roman" w:hAnsi="Times New Roman"/>
          <w:sz w:val="24"/>
          <w:szCs w:val="24"/>
        </w:rPr>
      </w:pPr>
    </w:p>
    <w:p w14:paraId="608F1D32" w14:textId="205BC834" w:rsidR="00951858" w:rsidRPr="00951858" w:rsidRDefault="00951858" w:rsidP="00951858">
      <w:pPr>
        <w:jc w:val="center"/>
        <w:rPr>
          <w:rFonts w:ascii="Times New Roman" w:hAnsi="Times New Roman"/>
          <w:sz w:val="24"/>
          <w:szCs w:val="24"/>
        </w:rPr>
      </w:pPr>
      <w:r w:rsidRPr="00951858">
        <w:rPr>
          <w:rFonts w:ascii="Times New Roman" w:hAnsi="Times New Roman"/>
          <w:sz w:val="24"/>
          <w:szCs w:val="24"/>
        </w:rPr>
        <w:t>2023 m. gegužės 25 d. Nr. TS-</w:t>
      </w:r>
      <w:r w:rsidR="00D84D8F">
        <w:rPr>
          <w:rFonts w:ascii="Times New Roman" w:hAnsi="Times New Roman"/>
          <w:sz w:val="24"/>
          <w:szCs w:val="24"/>
        </w:rPr>
        <w:t>203</w:t>
      </w:r>
    </w:p>
    <w:p w14:paraId="6D5FF096" w14:textId="77777777" w:rsidR="00951858" w:rsidRPr="00951858" w:rsidRDefault="00951858" w:rsidP="00951858">
      <w:pPr>
        <w:jc w:val="center"/>
        <w:rPr>
          <w:rFonts w:ascii="Times New Roman" w:hAnsi="Times New Roman"/>
          <w:sz w:val="24"/>
          <w:szCs w:val="24"/>
        </w:rPr>
      </w:pPr>
      <w:r w:rsidRPr="00951858">
        <w:rPr>
          <w:rFonts w:ascii="Times New Roman" w:hAnsi="Times New Roman"/>
          <w:sz w:val="24"/>
          <w:szCs w:val="24"/>
        </w:rPr>
        <w:t>Kaunas</w:t>
      </w:r>
    </w:p>
    <w:p w14:paraId="149D9A23" w14:textId="77777777" w:rsidR="00951858" w:rsidRPr="00951858" w:rsidRDefault="00951858" w:rsidP="0095185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D2EFD10" w14:textId="77777777" w:rsidR="00951858" w:rsidRPr="00951858" w:rsidRDefault="00951858" w:rsidP="0095185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EAF528A" w14:textId="77777777" w:rsidR="00951858" w:rsidRPr="00951858" w:rsidRDefault="00951858" w:rsidP="00951858">
      <w:pPr>
        <w:pStyle w:val="Pagrindinistekstas"/>
        <w:ind w:firstLine="851"/>
        <w:jc w:val="both"/>
        <w:rPr>
          <w:szCs w:val="24"/>
        </w:rPr>
      </w:pPr>
      <w:r w:rsidRPr="00951858">
        <w:rPr>
          <w:szCs w:val="24"/>
        </w:rPr>
        <w:t>Vadovaudamasi</w:t>
      </w:r>
      <w:r w:rsidRPr="00951858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Pr="00951858">
        <w:rPr>
          <w:szCs w:val="24"/>
          <w:lang w:eastAsia="zh-CN"/>
        </w:rPr>
        <w:t>Lietuvos Respublikos vietos savivaldos įstatymo</w:t>
      </w:r>
      <w:r w:rsidRPr="00951858">
        <w:rPr>
          <w:szCs w:val="24"/>
        </w:rPr>
        <w:t xml:space="preserve"> </w:t>
      </w:r>
      <w:r w:rsidRPr="00951858">
        <w:rPr>
          <w:szCs w:val="24"/>
          <w:lang w:eastAsia="zh-CN"/>
        </w:rPr>
        <w:t xml:space="preserve">15 straipsnio </w:t>
      </w:r>
      <w:r w:rsidRPr="00951858">
        <w:rPr>
          <w:szCs w:val="24"/>
          <w:lang w:eastAsia="zh-CN"/>
        </w:rPr>
        <w:br/>
        <w:t xml:space="preserve">2 dalies 29 punktu </w:t>
      </w:r>
      <w:r w:rsidRPr="00951858">
        <w:rPr>
          <w:szCs w:val="24"/>
        </w:rPr>
        <w:t xml:space="preserve">ir Lietuvos Respublikos nekilnojamojo turto mokesčio įstatymo </w:t>
      </w:r>
      <w:r w:rsidRPr="00951858">
        <w:rPr>
          <w:szCs w:val="24"/>
        </w:rPr>
        <w:br/>
        <w:t>6 straipsnio 1 ir 2 dalimis, Kauno rajono savivaldybės taryba  n u s p r e n d ž i a:</w:t>
      </w:r>
    </w:p>
    <w:p w14:paraId="76FE3832" w14:textId="77777777" w:rsidR="00951858" w:rsidRPr="00951858" w:rsidRDefault="00951858" w:rsidP="00951858">
      <w:pPr>
        <w:pStyle w:val="Pagrindinistekstas"/>
        <w:ind w:firstLine="851"/>
        <w:jc w:val="both"/>
        <w:rPr>
          <w:szCs w:val="24"/>
        </w:rPr>
      </w:pPr>
      <w:r w:rsidRPr="00951858">
        <w:rPr>
          <w:szCs w:val="24"/>
        </w:rPr>
        <w:t>Nustatyti Kauno rajono savivaldybės teritorijoje juridiniams, fiziniams asmenims ir kolektyvinio investavimo subjektams 2024 m. nekilnojamojo turto mokesčio tarifus:</w:t>
      </w:r>
    </w:p>
    <w:p w14:paraId="11BEBB9F" w14:textId="77777777" w:rsidR="00951858" w:rsidRPr="00951858" w:rsidRDefault="00951858" w:rsidP="00951858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951858">
        <w:rPr>
          <w:szCs w:val="24"/>
        </w:rPr>
        <w:t>1. 0,6 proc. nekilnojamojo turto mokestinės vertės – fiziniams asmenims, pelno nesiekiantiems viešiesiems juridiniams asmenims ir žemės ūkio bendrovėms;</w:t>
      </w:r>
    </w:p>
    <w:p w14:paraId="5D307423" w14:textId="77777777" w:rsidR="00951858" w:rsidRPr="00951858" w:rsidRDefault="00951858" w:rsidP="00951858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951858">
        <w:rPr>
          <w:szCs w:val="24"/>
        </w:rPr>
        <w:t>2. 0,6 proc. nekilnojamojo turto mokestinės vertės – smulkiojo ir vidutinio verslo subjektams, atitinkantiems Lietuvos Respublikos smulkiojo ir vidutinio verslo plėtros įstatymo reikalavimus;</w:t>
      </w:r>
    </w:p>
    <w:p w14:paraId="26E45774" w14:textId="5BA62E95" w:rsidR="00951858" w:rsidRPr="00951858" w:rsidRDefault="00951858" w:rsidP="00951858">
      <w:pPr>
        <w:pStyle w:val="Pagrindinistekstas"/>
        <w:tabs>
          <w:tab w:val="left" w:pos="142"/>
        </w:tabs>
        <w:ind w:firstLine="851"/>
        <w:jc w:val="both"/>
        <w:rPr>
          <w:szCs w:val="24"/>
        </w:rPr>
      </w:pPr>
      <w:r w:rsidRPr="00951858">
        <w:rPr>
          <w:szCs w:val="24"/>
        </w:rPr>
        <w:t>3. 0,8 proc. nekilnojamojo turto mokestinės vertės – kitiems juridiniams asmenims;</w:t>
      </w:r>
    </w:p>
    <w:p w14:paraId="20FBD6D5" w14:textId="77777777" w:rsidR="00951858" w:rsidRPr="00951858" w:rsidRDefault="00951858" w:rsidP="00951858">
      <w:pPr>
        <w:pStyle w:val="Pagrindinistekstas"/>
        <w:tabs>
          <w:tab w:val="left" w:pos="142"/>
          <w:tab w:val="left" w:pos="1134"/>
        </w:tabs>
        <w:ind w:firstLine="851"/>
        <w:jc w:val="both"/>
        <w:rPr>
          <w:szCs w:val="24"/>
        </w:rPr>
      </w:pPr>
      <w:r w:rsidRPr="00951858">
        <w:rPr>
          <w:szCs w:val="24"/>
        </w:rPr>
        <w:t>4. 0,8 proc. nekilnojamojo turto mokestinės vertės – kolektyvinio investavimo subjektams.</w:t>
      </w:r>
    </w:p>
    <w:p w14:paraId="786D6D1C" w14:textId="157788E1" w:rsidR="00951858" w:rsidRPr="00951858" w:rsidRDefault="00951858" w:rsidP="00951858">
      <w:pPr>
        <w:pStyle w:val="Pagrindinistekstas"/>
        <w:tabs>
          <w:tab w:val="left" w:pos="142"/>
          <w:tab w:val="left" w:pos="1134"/>
        </w:tabs>
        <w:ind w:firstLine="851"/>
        <w:jc w:val="both"/>
        <w:rPr>
          <w:szCs w:val="24"/>
        </w:rPr>
      </w:pPr>
      <w:r w:rsidRPr="00951858">
        <w:rPr>
          <w:szCs w:val="24"/>
        </w:rPr>
        <w:t>5. 3 proc. nekilnojamojo turto mokestinės vertės – už patalpas ir statinius, kurie apleisti ar neprižiūrimi.</w:t>
      </w:r>
    </w:p>
    <w:p w14:paraId="18FFD32B" w14:textId="77777777" w:rsidR="00951858" w:rsidRPr="00951858" w:rsidRDefault="00951858" w:rsidP="00951858">
      <w:pPr>
        <w:pStyle w:val="Pagrindinistekstas"/>
        <w:ind w:firstLine="851"/>
        <w:jc w:val="both"/>
        <w:rPr>
          <w:szCs w:val="24"/>
        </w:rPr>
      </w:pPr>
      <w:r w:rsidRPr="00951858">
        <w:rPr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951858">
        <w:rPr>
          <w:szCs w:val="24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2954E62C" w14:textId="77777777" w:rsidR="00951858" w:rsidRPr="00951858" w:rsidRDefault="00951858" w:rsidP="0095185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90EFFC0" w14:textId="34D33AEC" w:rsidR="00951858" w:rsidRPr="00951858" w:rsidRDefault="00951858" w:rsidP="00951858">
      <w:pPr>
        <w:jc w:val="both"/>
        <w:rPr>
          <w:rFonts w:ascii="Times New Roman" w:hAnsi="Times New Roman"/>
          <w:sz w:val="24"/>
          <w:szCs w:val="24"/>
        </w:rPr>
      </w:pPr>
      <w:r w:rsidRPr="00951858">
        <w:rPr>
          <w:rFonts w:ascii="Times New Roman" w:hAnsi="Times New Roman"/>
          <w:sz w:val="24"/>
          <w:szCs w:val="24"/>
        </w:rPr>
        <w:t>Savivaldybės meras</w:t>
      </w:r>
      <w:r w:rsidR="00D84D8F">
        <w:rPr>
          <w:rFonts w:ascii="Times New Roman" w:hAnsi="Times New Roman"/>
          <w:sz w:val="24"/>
          <w:szCs w:val="24"/>
        </w:rPr>
        <w:t xml:space="preserve"> </w:t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</w:r>
      <w:r w:rsidR="00D84D8F">
        <w:rPr>
          <w:rFonts w:ascii="Times New Roman" w:hAnsi="Times New Roman"/>
          <w:sz w:val="24"/>
          <w:szCs w:val="24"/>
        </w:rPr>
        <w:tab/>
        <w:t>Valerijus Makūnas</w:t>
      </w:r>
    </w:p>
    <w:sectPr w:rsidR="00951858" w:rsidRPr="00951858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7C53" w14:textId="77777777" w:rsidR="00CD3228" w:rsidRDefault="00CD3228">
      <w:r>
        <w:separator/>
      </w:r>
    </w:p>
  </w:endnote>
  <w:endnote w:type="continuationSeparator" w:id="0">
    <w:p w14:paraId="7A3647B6" w14:textId="77777777" w:rsidR="00CD3228" w:rsidRDefault="00CD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78A0" w14:textId="77777777" w:rsidR="00CD3228" w:rsidRDefault="00CD3228">
      <w:r>
        <w:separator/>
      </w:r>
    </w:p>
  </w:footnote>
  <w:footnote w:type="continuationSeparator" w:id="0">
    <w:p w14:paraId="45BDED7A" w14:textId="77777777" w:rsidR="00CD3228" w:rsidRDefault="00CD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5DC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3F72ED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858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17E9A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3228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4D8F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3FBD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Sonata Grigelienė</cp:lastModifiedBy>
  <cp:revision>2</cp:revision>
  <cp:lastPrinted>2020-02-28T08:12:00Z</cp:lastPrinted>
  <dcterms:created xsi:type="dcterms:W3CDTF">2023-05-29T06:46:00Z</dcterms:created>
  <dcterms:modified xsi:type="dcterms:W3CDTF">2023-05-29T06:46:00Z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