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32CB02E" w:rsidR="00A20EF3" w:rsidRDefault="00151874" w:rsidP="00FE67F4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Pr="00DB66C7" w:rsidRDefault="0037743B" w:rsidP="00FE67F4">
      <w:pPr>
        <w:pStyle w:val="Pavadinimas"/>
        <w:rPr>
          <w:sz w:val="24"/>
          <w:szCs w:val="24"/>
        </w:rPr>
      </w:pPr>
    </w:p>
    <w:p w14:paraId="7CFFE6CF" w14:textId="77777777" w:rsidR="004E6100" w:rsidRPr="00DB66C7" w:rsidRDefault="004E6100" w:rsidP="004E6100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B66C7">
        <w:rPr>
          <w:rFonts w:ascii="Times New Roman" w:hAnsi="Times New Roman"/>
          <w:b/>
          <w:sz w:val="24"/>
          <w:szCs w:val="24"/>
        </w:rPr>
        <w:t>SPRENDIMAS</w:t>
      </w:r>
    </w:p>
    <w:p w14:paraId="00469521" w14:textId="23B8933F" w:rsidR="004E6100" w:rsidRPr="00DB66C7" w:rsidRDefault="004E6100" w:rsidP="004E610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37555516"/>
      <w:r w:rsidRPr="00DB66C7">
        <w:rPr>
          <w:rFonts w:ascii="Times New Roman" w:hAnsi="Times New Roman"/>
          <w:b/>
          <w:sz w:val="24"/>
          <w:szCs w:val="24"/>
        </w:rPr>
        <w:t xml:space="preserve">DĖL KAUNO RAJONO SAVIVALDYBĖS </w:t>
      </w:r>
      <w:r w:rsidR="00CC290B">
        <w:rPr>
          <w:rFonts w:ascii="Times New Roman" w:hAnsi="Times New Roman"/>
          <w:b/>
          <w:sz w:val="24"/>
          <w:szCs w:val="24"/>
        </w:rPr>
        <w:t xml:space="preserve">TARYBOS </w:t>
      </w:r>
      <w:r w:rsidRPr="00DB66C7">
        <w:rPr>
          <w:rFonts w:ascii="Times New Roman" w:hAnsi="Times New Roman"/>
          <w:b/>
          <w:sz w:val="24"/>
          <w:szCs w:val="24"/>
        </w:rPr>
        <w:t>2021 M. GRUODŽIO 21 D. SPRENDIMO NR. TS-456 „DĖL KAUNO RAJONO SAVIVALDYBĖS NEVYRIAUSYBINIŲ ORGANIZACIJŲ TARYBOS SUDARYMO“ PAKEITIMO</w:t>
      </w:r>
    </w:p>
    <w:bookmarkEnd w:id="0"/>
    <w:p w14:paraId="2ED3C544" w14:textId="77777777" w:rsidR="004E6100" w:rsidRPr="00DB66C7" w:rsidRDefault="004E6100" w:rsidP="004E6100">
      <w:pPr>
        <w:spacing w:line="36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14:paraId="0D4396FA" w14:textId="70C0DA65" w:rsidR="004E6100" w:rsidRPr="00DB66C7" w:rsidRDefault="004E6100" w:rsidP="004E6100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2023 m. birželio 29 d. Nr. TS-</w:t>
      </w:r>
      <w:r w:rsidR="00CC290B">
        <w:rPr>
          <w:rFonts w:ascii="Times New Roman" w:hAnsi="Times New Roman"/>
          <w:sz w:val="24"/>
          <w:szCs w:val="24"/>
        </w:rPr>
        <w:t>299</w:t>
      </w:r>
    </w:p>
    <w:p w14:paraId="7503AB71" w14:textId="77777777" w:rsidR="004E6100" w:rsidRPr="00DB66C7" w:rsidRDefault="004E6100" w:rsidP="004E6100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Kaunas</w:t>
      </w:r>
    </w:p>
    <w:p w14:paraId="28D4F7DA" w14:textId="77777777" w:rsidR="004E6100" w:rsidRPr="00DB66C7" w:rsidRDefault="004E6100" w:rsidP="004E6100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D352BF5" w14:textId="77777777" w:rsidR="004E6100" w:rsidRPr="00DB66C7" w:rsidRDefault="004E6100" w:rsidP="004E6100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BE40D9A" w14:textId="77777777" w:rsidR="004E6100" w:rsidRPr="00DB66C7" w:rsidRDefault="004E6100" w:rsidP="004E6100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137740853"/>
      <w:r w:rsidRPr="00DB66C7">
        <w:rPr>
          <w:rFonts w:ascii="Times New Roman" w:hAnsi="Times New Roman"/>
          <w:sz w:val="24"/>
          <w:szCs w:val="24"/>
        </w:rPr>
        <w:t xml:space="preserve">Vadovaudamasi Lietuvos Respublikos vietos savivaldos įstatymo 15 straipsnio 2 dalies 4 punktu, Lietuvos Respublikos nevyriausybinių organizacijų plėtros įstatymo 6 straipsnio 1 dalimi, Kauno rajono savivaldybės nevyriausybinių organizacijų tarybos nuostatų, patvirtintų Kauno rajono savivaldybės tarybos 2020 m. vasario 27 d. sprendimu </w:t>
      </w:r>
      <w:r w:rsidRPr="00DB66C7">
        <w:rPr>
          <w:rFonts w:ascii="Times New Roman" w:hAnsi="Times New Roman"/>
          <w:sz w:val="24"/>
          <w:szCs w:val="24"/>
        </w:rPr>
        <w:br/>
        <w:t xml:space="preserve">Nr. TS-114 „Dėl Kauno rajono savivaldybės nevyriausybinių organizacijų tarybos nuostatų patvirtinimo“, 30 punktu, atsižvelgdama į Liberalų sąjūdžio frakcijos 2023 m. birželio 15 d. pasiūlymą „Dėl Liberalų sąjūdžiui atstovaujančių Kauno rajono savivaldybės tarybos narių komisijose ir tarybose delegavimo“, Kauno rajono savivaldybės tarybos daugumos </w:t>
      </w:r>
      <w:r w:rsidRPr="00DB66C7">
        <w:rPr>
          <w:rFonts w:ascii="Times New Roman" w:hAnsi="Times New Roman"/>
          <w:sz w:val="24"/>
          <w:szCs w:val="24"/>
        </w:rPr>
        <w:br/>
        <w:t xml:space="preserve">2023 m. birželio 5 d. siūlymą „Dėl savivaldybės tarybos sudaromų komisijų pirmininkų ir narių“, Kauno rajono savivaldybės mero 2023 m. birželio 13 d. potvarkį Nr. MP-277 </w:t>
      </w:r>
      <w:r w:rsidRPr="00DB66C7">
        <w:rPr>
          <w:rFonts w:ascii="Times New Roman" w:hAnsi="Times New Roman"/>
          <w:sz w:val="24"/>
          <w:szCs w:val="24"/>
        </w:rPr>
        <w:br/>
        <w:t xml:space="preserve">„Dėl atstovo delegavimo“, ir Domeikavos kaimo bendruomenės centro 2023 m. gegužės 10 d. raštą Nr. S-2, Kauno rajono savivaldybės taryba </w:t>
      </w:r>
      <w:r w:rsidRPr="00DB66C7">
        <w:rPr>
          <w:rFonts w:ascii="Times New Roman" w:hAnsi="Times New Roman"/>
          <w:spacing w:val="100"/>
          <w:sz w:val="24"/>
          <w:szCs w:val="24"/>
        </w:rPr>
        <w:t>nusprendži</w:t>
      </w:r>
      <w:r w:rsidRPr="00DB66C7">
        <w:rPr>
          <w:rFonts w:ascii="Times New Roman" w:hAnsi="Times New Roman"/>
          <w:sz w:val="24"/>
          <w:szCs w:val="24"/>
        </w:rPr>
        <w:t>a:</w:t>
      </w:r>
    </w:p>
    <w:bookmarkEnd w:id="1"/>
    <w:p w14:paraId="06EA9E3F" w14:textId="77777777" w:rsidR="004E6100" w:rsidRPr="00DB66C7" w:rsidRDefault="004E6100" w:rsidP="004E6100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 xml:space="preserve">Pakeisti Kauno rajono savivaldybės tarybos 2021 m. gruodžio 21 d. sprendimo </w:t>
      </w:r>
      <w:r w:rsidRPr="00DB66C7">
        <w:rPr>
          <w:rFonts w:ascii="Times New Roman" w:hAnsi="Times New Roman"/>
          <w:sz w:val="24"/>
          <w:szCs w:val="24"/>
        </w:rPr>
        <w:br/>
        <w:t>Nr. TS-456 „Dėl Kauno rajono savivaldybės nevyriausybinių organizacijų tarybos sudarymo“:</w:t>
      </w:r>
    </w:p>
    <w:p w14:paraId="71C58D6F" w14:textId="77777777" w:rsidR="004E6100" w:rsidRPr="00DB66C7" w:rsidRDefault="004E6100" w:rsidP="00DB66C7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  <w:rPr>
          <w:szCs w:val="24"/>
        </w:rPr>
      </w:pPr>
      <w:r w:rsidRPr="00DB66C7">
        <w:rPr>
          <w:szCs w:val="24"/>
        </w:rPr>
        <w:t>Pakeisti penktąją pastraipą ir ją išdėstyti taip:</w:t>
      </w:r>
    </w:p>
    <w:p w14:paraId="42CFBE28" w14:textId="77777777" w:rsidR="004E6100" w:rsidRPr="00DB66C7" w:rsidRDefault="004E6100" w:rsidP="00DB66C7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„Danguolė Kasparienė, Domeikavos kaimo bendruomenės centro valdybos narė;“</w:t>
      </w:r>
    </w:p>
    <w:p w14:paraId="36BECE7D" w14:textId="77777777" w:rsidR="004E6100" w:rsidRPr="00DB66C7" w:rsidRDefault="004E6100" w:rsidP="00DB66C7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  <w:rPr>
          <w:szCs w:val="24"/>
        </w:rPr>
      </w:pPr>
      <w:r w:rsidRPr="00DB66C7">
        <w:rPr>
          <w:szCs w:val="24"/>
        </w:rPr>
        <w:t>Pakeisti septintąją pastraipą ir ją išdėstyti taip:</w:t>
      </w:r>
    </w:p>
    <w:p w14:paraId="51044F9A" w14:textId="77777777" w:rsidR="004E6100" w:rsidRPr="00DB66C7" w:rsidRDefault="004E6100" w:rsidP="00DB66C7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„Rūta Butkuvienė, Kauno rajono savivaldybės tarybos narė;“</w:t>
      </w:r>
    </w:p>
    <w:p w14:paraId="2D6E97A5" w14:textId="77777777" w:rsidR="004E6100" w:rsidRPr="00DB66C7" w:rsidRDefault="004E6100" w:rsidP="00DB66C7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  <w:rPr>
          <w:szCs w:val="24"/>
        </w:rPr>
      </w:pPr>
      <w:r w:rsidRPr="00DB66C7">
        <w:rPr>
          <w:szCs w:val="24"/>
        </w:rPr>
        <w:t xml:space="preserve">Pakeisti keturioliktąją pastraipą ir ją išdėstyti taip: </w:t>
      </w:r>
    </w:p>
    <w:p w14:paraId="06BC6079" w14:textId="77777777" w:rsidR="004E6100" w:rsidRPr="00DB66C7" w:rsidRDefault="004E6100" w:rsidP="00DB66C7">
      <w:pPr>
        <w:tabs>
          <w:tab w:val="left" w:pos="-2977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„Jūratė Truncienė, Kauno rajono savivaldybės tarybos narė;“</w:t>
      </w:r>
    </w:p>
    <w:p w14:paraId="03CDB909" w14:textId="77777777" w:rsidR="004E6100" w:rsidRPr="00DB66C7" w:rsidRDefault="004E6100" w:rsidP="00DB66C7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  <w:rPr>
          <w:szCs w:val="24"/>
        </w:rPr>
      </w:pPr>
      <w:r w:rsidRPr="00DB66C7">
        <w:rPr>
          <w:szCs w:val="24"/>
        </w:rPr>
        <w:t xml:space="preserve">Pakeisti penkioliktąją pastraipą ir ją išdėstyti taip: </w:t>
      </w:r>
    </w:p>
    <w:p w14:paraId="06402ECB" w14:textId="77777777" w:rsidR="004E6100" w:rsidRPr="00DB66C7" w:rsidRDefault="004E6100" w:rsidP="00DB66C7">
      <w:pPr>
        <w:tabs>
          <w:tab w:val="left" w:pos="851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„Monika Kiaušaitė, Kauno rajono savivaldybės tarybos narė;“</w:t>
      </w:r>
    </w:p>
    <w:p w14:paraId="674FCEC7" w14:textId="77777777" w:rsidR="004E6100" w:rsidRPr="00DB66C7" w:rsidRDefault="004E6100" w:rsidP="00DB66C7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  <w:rPr>
          <w:szCs w:val="24"/>
        </w:rPr>
      </w:pPr>
      <w:r w:rsidRPr="00DB66C7">
        <w:rPr>
          <w:szCs w:val="24"/>
        </w:rPr>
        <w:lastRenderedPageBreak/>
        <w:t>Pakeisti šešioliktąją pastraipą ir ją išdėstyti taip:</w:t>
      </w:r>
    </w:p>
    <w:p w14:paraId="7BBC887F" w14:textId="77777777" w:rsidR="004E6100" w:rsidRPr="00DB66C7" w:rsidRDefault="004E6100" w:rsidP="004E6100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„Paulius Visockas, Kauno rajono savivaldybės vicemeras.“</w:t>
      </w:r>
    </w:p>
    <w:p w14:paraId="0ACD7909" w14:textId="77777777" w:rsidR="004E6100" w:rsidRPr="00DB66C7" w:rsidRDefault="004E6100" w:rsidP="004E6100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šio įsakymo paskelbimo arba įteikimo suinteresuotam asmeniui dienos.</w:t>
      </w:r>
    </w:p>
    <w:p w14:paraId="07A8FC5B" w14:textId="77777777" w:rsidR="004E6100" w:rsidRPr="00DB66C7" w:rsidRDefault="004E6100" w:rsidP="004E61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E5D75E" w14:textId="77777777" w:rsidR="004E6100" w:rsidRPr="00DB66C7" w:rsidRDefault="004E6100" w:rsidP="004E6100">
      <w:pPr>
        <w:rPr>
          <w:rFonts w:ascii="Times New Roman" w:hAnsi="Times New Roman"/>
          <w:sz w:val="24"/>
          <w:szCs w:val="24"/>
        </w:rPr>
      </w:pPr>
    </w:p>
    <w:p w14:paraId="248426B7" w14:textId="46EB8AAE" w:rsidR="004E6100" w:rsidRPr="00DB66C7" w:rsidRDefault="004E6100" w:rsidP="004E6100">
      <w:pPr>
        <w:rPr>
          <w:rFonts w:ascii="Times New Roman" w:hAnsi="Times New Roman"/>
          <w:sz w:val="24"/>
          <w:szCs w:val="24"/>
        </w:rPr>
      </w:pPr>
      <w:r w:rsidRPr="00DB66C7">
        <w:rPr>
          <w:rFonts w:ascii="Times New Roman" w:hAnsi="Times New Roman"/>
          <w:sz w:val="24"/>
          <w:szCs w:val="24"/>
        </w:rPr>
        <w:t>Savivaldybės meras</w:t>
      </w:r>
      <w:r w:rsidR="00CC290B">
        <w:rPr>
          <w:rFonts w:ascii="Times New Roman" w:hAnsi="Times New Roman"/>
          <w:sz w:val="24"/>
          <w:szCs w:val="24"/>
        </w:rPr>
        <w:t xml:space="preserve"> </w:t>
      </w:r>
      <w:r w:rsidR="00CC290B">
        <w:rPr>
          <w:rFonts w:ascii="Times New Roman" w:hAnsi="Times New Roman"/>
          <w:sz w:val="24"/>
          <w:szCs w:val="24"/>
        </w:rPr>
        <w:tab/>
      </w:r>
      <w:r w:rsidR="00CC290B">
        <w:rPr>
          <w:rFonts w:ascii="Times New Roman" w:hAnsi="Times New Roman"/>
          <w:sz w:val="24"/>
          <w:szCs w:val="24"/>
        </w:rPr>
        <w:tab/>
      </w:r>
      <w:r w:rsidR="00CC290B">
        <w:rPr>
          <w:rFonts w:ascii="Times New Roman" w:hAnsi="Times New Roman"/>
          <w:sz w:val="24"/>
          <w:szCs w:val="24"/>
        </w:rPr>
        <w:tab/>
      </w:r>
      <w:r w:rsidR="00CC290B">
        <w:rPr>
          <w:rFonts w:ascii="Times New Roman" w:hAnsi="Times New Roman"/>
          <w:sz w:val="24"/>
          <w:szCs w:val="24"/>
        </w:rPr>
        <w:tab/>
      </w:r>
      <w:r w:rsidR="00CC290B">
        <w:rPr>
          <w:rFonts w:ascii="Times New Roman" w:hAnsi="Times New Roman"/>
          <w:sz w:val="24"/>
          <w:szCs w:val="24"/>
        </w:rPr>
        <w:tab/>
      </w:r>
      <w:r w:rsidR="00CC290B">
        <w:rPr>
          <w:rFonts w:ascii="Times New Roman" w:hAnsi="Times New Roman"/>
          <w:sz w:val="24"/>
          <w:szCs w:val="24"/>
        </w:rPr>
        <w:tab/>
      </w:r>
      <w:r w:rsidR="00CC290B">
        <w:rPr>
          <w:rFonts w:ascii="Times New Roman" w:hAnsi="Times New Roman"/>
          <w:sz w:val="24"/>
          <w:szCs w:val="24"/>
        </w:rPr>
        <w:tab/>
      </w:r>
      <w:r w:rsidR="00CC290B">
        <w:rPr>
          <w:rFonts w:ascii="Times New Roman" w:hAnsi="Times New Roman"/>
          <w:sz w:val="24"/>
          <w:szCs w:val="24"/>
        </w:rPr>
        <w:tab/>
        <w:t>Valerijus Makūnas</w:t>
      </w:r>
    </w:p>
    <w:p w14:paraId="7CCDEDCE" w14:textId="77777777" w:rsidR="004E6100" w:rsidRPr="00DB66C7" w:rsidRDefault="004E6100" w:rsidP="004E6100">
      <w:pPr>
        <w:rPr>
          <w:rFonts w:ascii="Times New Roman" w:hAnsi="Times New Roman"/>
          <w:sz w:val="24"/>
          <w:szCs w:val="24"/>
        </w:rPr>
      </w:pPr>
    </w:p>
    <w:p w14:paraId="0328E1F0" w14:textId="77777777" w:rsidR="004E6100" w:rsidRPr="00DB66C7" w:rsidRDefault="004E6100" w:rsidP="004E6100">
      <w:pPr>
        <w:rPr>
          <w:rFonts w:ascii="Times New Roman" w:hAnsi="Times New Roman"/>
          <w:sz w:val="24"/>
          <w:szCs w:val="24"/>
        </w:rPr>
      </w:pPr>
    </w:p>
    <w:p w14:paraId="52706F74" w14:textId="77777777" w:rsidR="004E6100" w:rsidRDefault="004E6100" w:rsidP="004E6100"/>
    <w:p w14:paraId="3E70A8FC" w14:textId="77777777" w:rsidR="004E6100" w:rsidRDefault="004E6100" w:rsidP="004E6100"/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844B" w14:textId="77777777" w:rsidR="004E00A1" w:rsidRDefault="004E00A1">
      <w:r>
        <w:separator/>
      </w:r>
    </w:p>
  </w:endnote>
  <w:endnote w:type="continuationSeparator" w:id="0">
    <w:p w14:paraId="0E9B1EBD" w14:textId="77777777" w:rsidR="004E00A1" w:rsidRDefault="004E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661B" w14:textId="77777777" w:rsidR="004E00A1" w:rsidRDefault="004E00A1">
      <w:r>
        <w:separator/>
      </w:r>
    </w:p>
  </w:footnote>
  <w:footnote w:type="continuationSeparator" w:id="0">
    <w:p w14:paraId="520D64C5" w14:textId="77777777" w:rsidR="004E00A1" w:rsidRDefault="004E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62DA4"/>
    <w:multiLevelType w:val="hybridMultilevel"/>
    <w:tmpl w:val="D5548FC4"/>
    <w:lvl w:ilvl="0" w:tplc="7512BE0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10"/>
  </w:num>
  <w:num w:numId="5" w16cid:durableId="201986056">
    <w:abstractNumId w:val="5"/>
  </w:num>
  <w:num w:numId="6" w16cid:durableId="1184515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2"/>
  </w:num>
  <w:num w:numId="15" w16cid:durableId="18359539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0D5A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0A1"/>
    <w:rsid w:val="004E0B44"/>
    <w:rsid w:val="004E150D"/>
    <w:rsid w:val="004E28CC"/>
    <w:rsid w:val="004E2A46"/>
    <w:rsid w:val="004E44BA"/>
    <w:rsid w:val="004E52D8"/>
    <w:rsid w:val="004E5A00"/>
    <w:rsid w:val="004E61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41AA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90B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66C7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2023-06-27T07:48:00Z</dcterms:created>
  <dcterms:modified xsi:type="dcterms:W3CDTF">2023-06-27T07:49:00Z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