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9C44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PATVIRTINTA</w:t>
      </w:r>
    </w:p>
    <w:p w14:paraId="63F0C47A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Kauno rajono savivaldybės</w:t>
      </w:r>
    </w:p>
    <w:p w14:paraId="26AE6C1D" w14:textId="77777777" w:rsidR="00D756DB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administracijos direktoriaus</w:t>
      </w:r>
    </w:p>
    <w:p w14:paraId="0C766EAD" w14:textId="474B382B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_________</w:t>
      </w:r>
      <w:r w:rsidR="00702E59" w:rsidRPr="0036261B">
        <w:rPr>
          <w:color w:val="auto"/>
        </w:rPr>
        <w:t xml:space="preserve"> </w:t>
      </w:r>
      <w:r w:rsidRPr="0036261B">
        <w:rPr>
          <w:color w:val="auto"/>
        </w:rPr>
        <w:t>įsakymu Nr. ĮS-____</w:t>
      </w:r>
    </w:p>
    <w:p w14:paraId="1EAB8608" w14:textId="77777777" w:rsidR="001E7F61" w:rsidRPr="000B6C60" w:rsidRDefault="001E7F61" w:rsidP="00B8365B">
      <w:pPr>
        <w:spacing w:line="276" w:lineRule="auto"/>
        <w:ind w:right="-212"/>
        <w:rPr>
          <w:b/>
          <w:color w:val="auto"/>
        </w:rPr>
      </w:pPr>
    </w:p>
    <w:p w14:paraId="3FFAA068" w14:textId="77777777" w:rsidR="00DC7EEF" w:rsidRDefault="00DC7EEF" w:rsidP="00F20EB1">
      <w:pPr>
        <w:tabs>
          <w:tab w:val="left" w:pos="851"/>
        </w:tabs>
        <w:spacing w:line="276" w:lineRule="auto"/>
        <w:jc w:val="center"/>
        <w:rPr>
          <w:b/>
          <w:bCs/>
        </w:rPr>
      </w:pPr>
      <w:r w:rsidRPr="00DC7EEF">
        <w:rPr>
          <w:b/>
          <w:bCs/>
          <w:spacing w:val="-4"/>
        </w:rPr>
        <w:t>KAUNO RAJONO SAVIVALDYBĖS</w:t>
      </w:r>
      <w:bookmarkStart w:id="0" w:name="_Hlk134537937"/>
      <w:r w:rsidRPr="00DC7EEF">
        <w:rPr>
          <w:b/>
          <w:bCs/>
          <w:spacing w:val="-4"/>
        </w:rPr>
        <w:t xml:space="preserve"> TARYBOS </w:t>
      </w:r>
      <w:r w:rsidRPr="00DC7EEF">
        <w:rPr>
          <w:b/>
          <w:bCs/>
          <w:spacing w:val="-2"/>
        </w:rPr>
        <w:t xml:space="preserve">2006-04-27 SPRENDIMU NR. TS-82  </w:t>
      </w:r>
      <w:r w:rsidRPr="00DC7EEF">
        <w:rPr>
          <w:b/>
          <w:bCs/>
          <w:spacing w:val="-4"/>
        </w:rPr>
        <w:t xml:space="preserve">PATVIRTINTO ŽEMĖS </w:t>
      </w:r>
      <w:r w:rsidRPr="00DC7EEF">
        <w:rPr>
          <w:b/>
          <w:bCs/>
          <w:spacing w:val="-2"/>
        </w:rPr>
        <w:t xml:space="preserve">SKLYPO KAUNO R. SAV., </w:t>
      </w:r>
      <w:r w:rsidRPr="00DC7EEF">
        <w:rPr>
          <w:b/>
          <w:bCs/>
          <w:spacing w:val="-4"/>
        </w:rPr>
        <w:t>ALŠĖNŲ SEN., MASTAIČIŲ K.</w:t>
      </w:r>
      <w:r w:rsidRPr="00DC7EEF">
        <w:rPr>
          <w:b/>
          <w:bCs/>
          <w:spacing w:val="-2"/>
        </w:rPr>
        <w:t>, KADASTRO NR. 5247/0012:283</w:t>
      </w:r>
      <w:r w:rsidRPr="00DC7EEF">
        <w:rPr>
          <w:b/>
          <w:bCs/>
        </w:rPr>
        <w:t>,</w:t>
      </w:r>
      <w:r w:rsidRPr="00DC7EEF">
        <w:rPr>
          <w:b/>
          <w:bCs/>
          <w:spacing w:val="-4"/>
        </w:rPr>
        <w:t xml:space="preserve"> DETALIOJO PLANO KOREGAVIMO ŽEMĖS SKLYPE </w:t>
      </w:r>
      <w:bookmarkEnd w:id="0"/>
      <w:r w:rsidRPr="00DC7EEF">
        <w:rPr>
          <w:b/>
          <w:bCs/>
        </w:rPr>
        <w:t xml:space="preserve">KAUNO R. SAV., </w:t>
      </w:r>
      <w:r w:rsidRPr="00DC7EEF">
        <w:rPr>
          <w:b/>
          <w:bCs/>
          <w:spacing w:val="-4"/>
        </w:rPr>
        <w:t>ALŠĖNŲ SEN., MASTAIČIŲ K.</w:t>
      </w:r>
      <w:r w:rsidRPr="00DC7EEF">
        <w:rPr>
          <w:b/>
          <w:bCs/>
        </w:rPr>
        <w:t xml:space="preserve">, MIGLĖS G. 54, KADASTRO </w:t>
      </w:r>
    </w:p>
    <w:p w14:paraId="3680AA08" w14:textId="17AC16FD" w:rsidR="008B6388" w:rsidRPr="00DC7EEF" w:rsidRDefault="00DC7EEF" w:rsidP="00F20EB1">
      <w:pPr>
        <w:tabs>
          <w:tab w:val="left" w:pos="851"/>
        </w:tabs>
        <w:spacing w:line="276" w:lineRule="auto"/>
        <w:jc w:val="center"/>
        <w:rPr>
          <w:b/>
          <w:bCs/>
          <w:caps/>
          <w:color w:val="auto"/>
        </w:rPr>
      </w:pPr>
      <w:r w:rsidRPr="00DC7EEF">
        <w:rPr>
          <w:b/>
          <w:bCs/>
        </w:rPr>
        <w:t xml:space="preserve">NR. 5247/0012:593, </w:t>
      </w:r>
      <w:r w:rsidRPr="00DC7EEF">
        <w:rPr>
          <w:b/>
          <w:bCs/>
          <w:color w:val="auto"/>
        </w:rPr>
        <w:t>PLANAVIMO DARBŲ PROGRAMA</w:t>
      </w:r>
    </w:p>
    <w:p w14:paraId="2109A44A" w14:textId="77777777" w:rsidR="00067A69" w:rsidRPr="00A515C8" w:rsidRDefault="00067A69">
      <w:pPr>
        <w:jc w:val="center"/>
        <w:rPr>
          <w:rFonts w:ascii="Verdana" w:eastAsia="Verdana" w:hAnsi="Verdana" w:cs="Verdana"/>
          <w:b/>
          <w:i/>
          <w:color w:val="FF0000"/>
          <w:sz w:val="16"/>
          <w:szCs w:val="16"/>
        </w:rPr>
      </w:pPr>
    </w:p>
    <w:tbl>
      <w:tblPr>
        <w:tblW w:w="986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808"/>
        <w:gridCol w:w="1984"/>
      </w:tblGrid>
      <w:tr w:rsidR="00A515C8" w:rsidRPr="00A515C8" w14:paraId="4CBE4D0D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88E" w14:textId="77777777" w:rsidR="00067A69" w:rsidRPr="0036261B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B01" w14:textId="77777777" w:rsidR="00067A69" w:rsidRPr="0036261B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0C63" w14:textId="77777777" w:rsidR="00067A69" w:rsidRPr="0036261B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PROCEDŪROS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D3A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PRELIMINARUS ATLIKIMO TERMINAS</w:t>
            </w:r>
          </w:p>
        </w:tc>
      </w:tr>
      <w:tr w:rsidR="00A515C8" w:rsidRPr="00A515C8" w14:paraId="5D886CB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38A" w14:textId="77777777" w:rsidR="00F0022B" w:rsidRPr="0036261B" w:rsidRDefault="00F0022B" w:rsidP="00F0022B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5A7A" w14:textId="77777777" w:rsidR="00F0022B" w:rsidRPr="0036261B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 xml:space="preserve">Esamos būklės analizės stadija, </w:t>
            </w:r>
          </w:p>
          <w:p w14:paraId="725BCFE3" w14:textId="77777777" w:rsidR="00F0022B" w:rsidRPr="0036261B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tyrimai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8270" w14:textId="70FE0346" w:rsidR="003A1812" w:rsidRPr="0036261B" w:rsidRDefault="003A1812" w:rsidP="003A1812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Esamos būklės brėžinyje ir</w:t>
            </w:r>
            <w:r w:rsidRPr="0036261B">
              <w:rPr>
                <w:color w:val="auto"/>
                <w:sz w:val="22"/>
                <w:szCs w:val="22"/>
              </w:rPr>
              <w:t xml:space="preserve"> aiškinamajame rašte apibūdinti kraštovaizdį, želdynus, urbanistines struktūras, inžinerinę ir socialinę infrastruktūrą pagal nagrinėjamą teritoriją</w:t>
            </w:r>
          </w:p>
          <w:p w14:paraId="474321F0" w14:textId="3C2646A1" w:rsidR="00F0022B" w:rsidRPr="0036261B" w:rsidRDefault="004B38BB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4B38BB">
              <w:rPr>
                <w:rFonts w:eastAsia="Verdana"/>
                <w:color w:val="auto"/>
                <w:sz w:val="22"/>
                <w:szCs w:val="22"/>
              </w:rPr>
              <w:drawing>
                <wp:inline distT="0" distB="0" distL="0" distR="0" wp14:anchorId="23706688" wp14:editId="341D5BA8">
                  <wp:extent cx="3424136" cy="4449452"/>
                  <wp:effectExtent l="0" t="0" r="5080" b="8255"/>
                  <wp:docPr id="322330629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3062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771" cy="445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552" w14:textId="026BB3D3" w:rsidR="00F0022B" w:rsidRPr="0036261B" w:rsidRDefault="00714951" w:rsidP="0072638B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  <w:lang w:eastAsia="en-US"/>
              </w:rPr>
            </w:pPr>
            <w:r w:rsidRPr="00E62F88">
              <w:rPr>
                <w:rFonts w:eastAsia="Verdana"/>
                <w:color w:val="auto"/>
                <w:sz w:val="22"/>
                <w:szCs w:val="22"/>
              </w:rPr>
              <w:t xml:space="preserve">2023 </w:t>
            </w:r>
            <w:r w:rsidRPr="00DC7EEF">
              <w:rPr>
                <w:rFonts w:eastAsia="Verdana"/>
                <w:color w:val="auto"/>
                <w:sz w:val="22"/>
                <w:szCs w:val="22"/>
              </w:rPr>
              <w:t>m.</w:t>
            </w:r>
            <w:r w:rsidR="009E1DBE" w:rsidRPr="00DC7EEF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="0072638B" w:rsidRPr="00DC7EEF">
              <w:rPr>
                <w:rFonts w:eastAsia="Verdana"/>
                <w:color w:val="auto"/>
                <w:sz w:val="22"/>
                <w:szCs w:val="22"/>
              </w:rPr>
              <w:t>IV</w:t>
            </w:r>
            <w:r w:rsidRPr="00DC7EEF">
              <w:rPr>
                <w:rFonts w:eastAsia="Verdana"/>
                <w:color w:val="auto"/>
                <w:sz w:val="22"/>
                <w:szCs w:val="22"/>
              </w:rPr>
              <w:t xml:space="preserve"> ketvirtis</w:t>
            </w:r>
            <w:r w:rsidR="00F839E4">
              <w:rPr>
                <w:rFonts w:eastAsia="Verdana"/>
                <w:color w:val="auto"/>
                <w:sz w:val="22"/>
                <w:szCs w:val="22"/>
              </w:rPr>
              <w:t xml:space="preserve"> – 2024 m. I ketvirtis</w:t>
            </w:r>
          </w:p>
          <w:p w14:paraId="7579D25F" w14:textId="29CE28B7" w:rsidR="0032006F" w:rsidRPr="0036261B" w:rsidRDefault="0032006F" w:rsidP="0072638B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A515C8" w:rsidRPr="00A515C8" w14:paraId="378F6A85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7907" w14:textId="77777777" w:rsidR="00067A69" w:rsidRPr="0036261B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580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Koncepcijos nustatymo stadija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1ED0" w14:textId="77777777" w:rsidR="008B6388" w:rsidRPr="0036261B" w:rsidRDefault="008B6388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  <w:p w14:paraId="4959FE0F" w14:textId="77777777" w:rsidR="00067A69" w:rsidRPr="0036261B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Koncepcija nerengiama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FE4" w14:textId="77777777" w:rsidR="00067A69" w:rsidRPr="00A515C8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5EA7A5E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4F1B" w14:textId="77777777" w:rsidR="00067A69" w:rsidRPr="0036261B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69AA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SPAV</w:t>
            </w:r>
          </w:p>
          <w:p w14:paraId="60F39B10" w14:textId="77777777" w:rsidR="008B6388" w:rsidRPr="0036261B" w:rsidRDefault="008B6388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reikalingumas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9BD6" w14:textId="09F2C8ED" w:rsidR="00067A69" w:rsidRPr="0036261B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Nerengiamas</w:t>
            </w:r>
            <w:r w:rsidR="00B33A96" w:rsidRPr="0036261B">
              <w:rPr>
                <w:rFonts w:eastAsia="Verdana"/>
                <w:color w:val="auto"/>
                <w:sz w:val="22"/>
                <w:szCs w:val="22"/>
              </w:rPr>
              <w:t xml:space="preserve"> (</w:t>
            </w:r>
            <w:r w:rsidR="00B33A96" w:rsidRPr="0036261B">
              <w:rPr>
                <w:color w:val="auto"/>
                <w:sz w:val="22"/>
                <w:szCs w:val="22"/>
              </w:rPr>
              <w:t>planavimo tikslai nepatenka į Planų ir programų strateginio pasekmių aplinkai vertinimo tvarkos apraše (</w:t>
            </w:r>
            <w:r w:rsidR="00A05812" w:rsidRPr="0036261B">
              <w:rPr>
                <w:color w:val="auto"/>
                <w:sz w:val="22"/>
                <w:szCs w:val="22"/>
              </w:rPr>
              <w:t xml:space="preserve">patvirtintas </w:t>
            </w:r>
            <w:r w:rsidR="00B33A96" w:rsidRPr="0036261B">
              <w:rPr>
                <w:color w:val="auto"/>
                <w:sz w:val="22"/>
                <w:szCs w:val="22"/>
              </w:rPr>
              <w:t xml:space="preserve">LRV </w:t>
            </w:r>
            <w:r w:rsidR="00025F71" w:rsidRPr="0036261B">
              <w:rPr>
                <w:color w:val="auto"/>
                <w:sz w:val="22"/>
                <w:szCs w:val="22"/>
              </w:rPr>
              <w:t xml:space="preserve">2004 m. rugpjūčio 18 d. </w:t>
            </w:r>
            <w:r w:rsidR="00B33A96" w:rsidRPr="0036261B">
              <w:rPr>
                <w:color w:val="auto"/>
                <w:sz w:val="22"/>
                <w:szCs w:val="22"/>
              </w:rPr>
              <w:t>nutarim</w:t>
            </w:r>
            <w:r w:rsidR="00025F71" w:rsidRPr="0036261B">
              <w:rPr>
                <w:color w:val="auto"/>
                <w:sz w:val="22"/>
                <w:szCs w:val="22"/>
              </w:rPr>
              <w:t>u</w:t>
            </w:r>
            <w:r w:rsidR="00B33A96" w:rsidRPr="0036261B">
              <w:rPr>
                <w:color w:val="auto"/>
                <w:sz w:val="22"/>
                <w:szCs w:val="22"/>
              </w:rPr>
              <w:t xml:space="preserve"> Nr. 967) numatytus atvejus)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794" w14:textId="77777777" w:rsidR="00067A69" w:rsidRPr="00A515C8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6BE4D262" w14:textId="77777777" w:rsidTr="00BE49F5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604A" w14:textId="77777777" w:rsidR="00067A69" w:rsidRPr="0036261B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DAC3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Urbanistinės idėjos rengimas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498E" w14:textId="77777777" w:rsidR="00067A69" w:rsidRPr="0036261B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Nerengiama. Atviras konkursas geriausiai urbanistinei idėjai parengti neorganizuojamas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707A" w14:textId="77777777" w:rsidR="00067A69" w:rsidRPr="00A515C8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51D9EFDB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EBAE" w14:textId="07E0F564" w:rsidR="00F0022B" w:rsidRPr="0036261B" w:rsidRDefault="00F0022B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4DFF" w14:textId="77777777" w:rsidR="00F0022B" w:rsidRPr="0036261B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Sprendinių konkretizavimo stadija, planavimo uždaviniai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1D09" w14:textId="51CC276A" w:rsidR="00F0022B" w:rsidRPr="00A04AAF" w:rsidRDefault="00F0022B" w:rsidP="00D53B16">
            <w:pPr>
              <w:tabs>
                <w:tab w:val="left" w:pos="367"/>
              </w:tabs>
              <w:spacing w:line="240" w:lineRule="auto"/>
              <w:rPr>
                <w:rFonts w:eastAsia="Verdana"/>
                <w:i/>
                <w:iCs/>
                <w:color w:val="auto"/>
                <w:sz w:val="22"/>
                <w:szCs w:val="22"/>
              </w:rPr>
            </w:pPr>
            <w:r w:rsidRPr="00A04AAF">
              <w:rPr>
                <w:rFonts w:eastAsia="Verdana"/>
                <w:color w:val="auto"/>
                <w:sz w:val="22"/>
                <w:szCs w:val="22"/>
              </w:rPr>
              <w:t>Suplanuotos teritorijos dalyje numatomos teritorijos naudojimo</w:t>
            </w:r>
            <w:r w:rsidRPr="00A04AAF">
              <w:rPr>
                <w:rFonts w:eastAsia="Verdana"/>
                <w:color w:val="auto"/>
                <w:spacing w:val="4"/>
                <w:sz w:val="22"/>
                <w:szCs w:val="22"/>
              </w:rPr>
              <w:t xml:space="preserve"> </w:t>
            </w:r>
            <w:r w:rsidRPr="00A04AAF">
              <w:rPr>
                <w:rFonts w:eastAsia="Verdana"/>
                <w:color w:val="auto"/>
                <w:sz w:val="22"/>
                <w:szCs w:val="22"/>
              </w:rPr>
              <w:t xml:space="preserve">ir apsaugos priemonės, statybų bei aplinkos tvarkymo priemonės, statybos reglamentai, nustatomas teritorijos naudojimo tipas </w:t>
            </w:r>
            <w:r w:rsidRPr="00A04AAF">
              <w:rPr>
                <w:rFonts w:eastAsia="Verdana"/>
                <w:i/>
                <w:iCs/>
                <w:color w:val="auto"/>
                <w:sz w:val="22"/>
                <w:szCs w:val="22"/>
              </w:rPr>
              <w:t>(vadovaujantis LR Žemės ūkio ministro ir LR Aplinkos ministro 2005-01-20 įsakymu Nr. 3D-37/D1-40 (aktuali redakcija)</w:t>
            </w:r>
            <w:r w:rsidRPr="00A04AAF">
              <w:rPr>
                <w:rFonts w:eastAsia="Verdana"/>
                <w:color w:val="auto"/>
                <w:sz w:val="22"/>
                <w:szCs w:val="22"/>
              </w:rPr>
              <w:t>.</w:t>
            </w:r>
          </w:p>
          <w:p w14:paraId="103EB503" w14:textId="34469901" w:rsidR="00761DBA" w:rsidRPr="00A04AAF" w:rsidRDefault="00412126" w:rsidP="000836D9">
            <w:pPr>
              <w:spacing w:line="240" w:lineRule="auto"/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</w:pPr>
            <w:r w:rsidRPr="00A04AAF">
              <w:rPr>
                <w:rFonts w:eastAsia="Verdana"/>
                <w:b/>
                <w:bCs/>
                <w:color w:val="auto"/>
                <w:sz w:val="22"/>
                <w:szCs w:val="22"/>
              </w:rPr>
              <w:t>Planavimo t</w:t>
            </w:r>
            <w:r w:rsidR="00F0022B" w:rsidRPr="00A04AAF">
              <w:rPr>
                <w:rFonts w:eastAsia="Verdana"/>
                <w:b/>
                <w:bCs/>
                <w:color w:val="auto"/>
                <w:sz w:val="22"/>
                <w:szCs w:val="22"/>
              </w:rPr>
              <w:t>ikslai ir uždaviniai</w:t>
            </w:r>
            <w:r w:rsidR="00F0022B" w:rsidRPr="00A04AAF"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  <w:t>:</w:t>
            </w:r>
          </w:p>
          <w:p w14:paraId="27E37D2D" w14:textId="76E85DBC" w:rsidR="00163985" w:rsidRPr="008320F7" w:rsidRDefault="00163985" w:rsidP="008320F7">
            <w:pPr>
              <w:spacing w:line="240" w:lineRule="auto"/>
            </w:pPr>
            <w:r w:rsidRPr="00163985">
              <w:rPr>
                <w:sz w:val="22"/>
                <w:szCs w:val="22"/>
              </w:rPr>
              <w:t xml:space="preserve">1. </w:t>
            </w:r>
            <w:r w:rsidR="008320F7" w:rsidRPr="00CF6947">
              <w:t xml:space="preserve">padalinti žemės sklypą, </w:t>
            </w:r>
            <w:r w:rsidR="008320F7" w:rsidRPr="00CF6947">
              <w:rPr>
                <w:spacing w:val="-4"/>
              </w:rPr>
              <w:t xml:space="preserve">kadastro Nr. </w:t>
            </w:r>
            <w:r w:rsidR="008320F7" w:rsidRPr="00CF6947">
              <w:t xml:space="preserve">5247/0012:593,  į du žemės sklypus ir pakeisti </w:t>
            </w:r>
            <w:r w:rsidR="008320F7">
              <w:t>vienam</w:t>
            </w:r>
            <w:r w:rsidR="008320F7" w:rsidRPr="00CF6947">
              <w:t xml:space="preserve"> žemės </w:t>
            </w:r>
            <w:r w:rsidR="008320F7">
              <w:t xml:space="preserve">sklypui </w:t>
            </w:r>
            <w:r w:rsidR="008320F7" w:rsidRPr="00CF6947">
              <w:t xml:space="preserve">naudojimo </w:t>
            </w:r>
            <w:r w:rsidR="008320F7">
              <w:t>būdą į</w:t>
            </w:r>
            <w:r w:rsidR="008320F7" w:rsidRPr="00CF6947">
              <w:t xml:space="preserve"> susisiekimo ir inžinerinių tinklų koridorių teritorij</w:t>
            </w:r>
            <w:r w:rsidR="008320F7">
              <w:t>os</w:t>
            </w:r>
            <w:r w:rsidRPr="00163985">
              <w:rPr>
                <w:sz w:val="22"/>
                <w:szCs w:val="22"/>
              </w:rPr>
              <w:t>;</w:t>
            </w:r>
          </w:p>
          <w:p w14:paraId="5D45F532" w14:textId="27596569" w:rsidR="00163985" w:rsidRPr="00163985" w:rsidRDefault="00163985" w:rsidP="008320F7">
            <w:pPr>
              <w:spacing w:line="240" w:lineRule="auto"/>
              <w:rPr>
                <w:sz w:val="22"/>
                <w:szCs w:val="22"/>
              </w:rPr>
            </w:pPr>
            <w:r w:rsidRPr="00163985">
              <w:rPr>
                <w:sz w:val="22"/>
                <w:szCs w:val="22"/>
              </w:rPr>
              <w:t xml:space="preserve">2. </w:t>
            </w:r>
            <w:r w:rsidR="008320F7" w:rsidRPr="00CF6947">
              <w:t>nustatyti suplanuotos teritorijos dalyje teritorijos naudojimo reglamentą (-</w:t>
            </w:r>
            <w:proofErr w:type="spellStart"/>
            <w:r w:rsidR="008320F7" w:rsidRPr="00CF6947">
              <w:t>us</w:t>
            </w:r>
            <w:proofErr w:type="spellEnd"/>
            <w:r w:rsidR="008320F7" w:rsidRPr="00CF6947">
              <w:t>) – teritorijos naudojimo tipą, aprūpinimą inžineriniais tinklais ir kita.</w:t>
            </w:r>
          </w:p>
          <w:p w14:paraId="5FBA96FB" w14:textId="40263E7F" w:rsidR="00F0022B" w:rsidRPr="00A04AAF" w:rsidRDefault="00F0022B" w:rsidP="00163985">
            <w:pPr>
              <w:spacing w:line="240" w:lineRule="auto"/>
              <w:rPr>
                <w:rFonts w:eastAsia="Verdana"/>
                <w:color w:val="auto"/>
                <w:sz w:val="22"/>
                <w:szCs w:val="22"/>
                <w:lang w:eastAsia="en-US"/>
              </w:rPr>
            </w:pPr>
            <w:r w:rsidRPr="00163985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Planavimo sprendiniai turi neprieštarauti Kauno rajono savivaldybės teritorijos bendrojo plano I-ojo pakeitimo, patvirtinto </w:t>
            </w:r>
            <w:r w:rsidRPr="00163985">
              <w:rPr>
                <w:rFonts w:eastAsia="Verdana"/>
                <w:color w:val="auto"/>
                <w:sz w:val="22"/>
                <w:szCs w:val="22"/>
              </w:rPr>
              <w:t>Kauno rajono savivaldybės tarybos 2014-08-28 sprendimu Nr. TS-299,</w:t>
            </w:r>
            <w:r w:rsidRPr="00163985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2017-11-16 sprendimu Nr. TS-411, </w:t>
            </w:r>
            <w:r w:rsidRPr="00163985">
              <w:rPr>
                <w:rFonts w:eastAsia="Verdana"/>
                <w:color w:val="auto"/>
                <w:sz w:val="22"/>
                <w:szCs w:val="22"/>
                <w:lang w:eastAsia="en-US"/>
              </w:rPr>
              <w:br/>
              <w:t>2020-05-28 sprendimu Nr. TS-233, sprendiniams.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6AC1" w14:textId="78B3F502" w:rsidR="00167F0A" w:rsidRPr="00421FC1" w:rsidRDefault="00167F0A" w:rsidP="00D471BA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E62F88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9E1DBE">
              <w:rPr>
                <w:rFonts w:eastAsia="Verdana"/>
                <w:color w:val="auto"/>
                <w:sz w:val="22"/>
                <w:szCs w:val="22"/>
              </w:rPr>
              <w:t>4</w:t>
            </w:r>
            <w:r w:rsidRPr="00E62F88">
              <w:rPr>
                <w:rFonts w:eastAsia="Verdana"/>
                <w:color w:val="auto"/>
                <w:sz w:val="22"/>
                <w:szCs w:val="22"/>
              </w:rPr>
              <w:t xml:space="preserve"> m. I</w:t>
            </w:r>
            <w:r w:rsidR="00F839E4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9E1DBE">
              <w:rPr>
                <w:rFonts w:eastAsia="Verdana"/>
                <w:color w:val="auto"/>
                <w:sz w:val="22"/>
                <w:szCs w:val="22"/>
              </w:rPr>
              <w:t>-II</w:t>
            </w:r>
            <w:r w:rsidR="00F839E4">
              <w:rPr>
                <w:rFonts w:eastAsia="Verdana"/>
                <w:color w:val="auto"/>
                <w:sz w:val="22"/>
                <w:szCs w:val="22"/>
              </w:rPr>
              <w:t>I</w:t>
            </w:r>
            <w:r w:rsidRPr="00E62F88">
              <w:rPr>
                <w:rFonts w:eastAsia="Verdana"/>
                <w:color w:val="auto"/>
                <w:sz w:val="22"/>
                <w:szCs w:val="22"/>
              </w:rPr>
              <w:t xml:space="preserve"> ketvirtis</w:t>
            </w:r>
          </w:p>
          <w:p w14:paraId="60DE2468" w14:textId="77777777" w:rsidR="00C855AF" w:rsidRPr="00421FC1" w:rsidRDefault="00C855AF" w:rsidP="00D471BA">
            <w:pPr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  <w:p w14:paraId="1AA5FD45" w14:textId="77777777" w:rsidR="00C855AF" w:rsidRPr="00421FC1" w:rsidRDefault="00C855AF" w:rsidP="00D471BA">
            <w:pPr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  <w:p w14:paraId="19AB8693" w14:textId="77777777" w:rsidR="00C855AF" w:rsidRPr="00421FC1" w:rsidRDefault="00C855AF" w:rsidP="00D471BA">
            <w:pPr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  <w:p w14:paraId="143F0CC7" w14:textId="6CF1F75C" w:rsidR="00C855AF" w:rsidRPr="00421FC1" w:rsidRDefault="00C855AF" w:rsidP="00D471BA">
            <w:pPr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A515C8" w:rsidRPr="00A515C8" w14:paraId="49DDC6CB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BED" w14:textId="77777777" w:rsidR="00067A69" w:rsidRPr="0036261B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4FF" w14:textId="77777777" w:rsidR="00067A69" w:rsidRPr="0036261B" w:rsidRDefault="005C5016" w:rsidP="00582740">
            <w:pPr>
              <w:spacing w:line="240" w:lineRule="auto"/>
              <w:ind w:right="78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Sprendinių</w:t>
            </w:r>
            <w:r w:rsidR="00B732C5" w:rsidRPr="0036261B">
              <w:rPr>
                <w:rFonts w:eastAsia="Verdana"/>
                <w:b/>
                <w:color w:val="auto"/>
                <w:sz w:val="22"/>
                <w:szCs w:val="22"/>
              </w:rPr>
              <w:t xml:space="preserve"> vertinimas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291" w14:textId="77777777" w:rsidR="00067A69" w:rsidRPr="0036261B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0CE8" w14:textId="77777777" w:rsidR="00067A69" w:rsidRPr="00421FC1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69FC40F1" w14:textId="77777777" w:rsidTr="00BE49F5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04185" w14:textId="77777777" w:rsidR="00E33E75" w:rsidRPr="0036261B" w:rsidRDefault="00E33E75" w:rsidP="00E33E75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7.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E7B1C" w14:textId="77777777" w:rsidR="00E33E75" w:rsidRPr="0036261B" w:rsidRDefault="00E33E75" w:rsidP="00E33E75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Baigiamasis 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B4F" w14:textId="5BA36E7B" w:rsidR="00E33E75" w:rsidRPr="0036261B" w:rsidRDefault="00E33E75" w:rsidP="00E33E75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 xml:space="preserve">Teritorijų planavimo dokumento sprendinių svarstymo ir derinimo stadija: sprendinių viešinimas </w:t>
            </w:r>
            <w:r w:rsidR="00304412" w:rsidRPr="0036261B">
              <w:rPr>
                <w:rFonts w:eastAsia="Verdana"/>
                <w:color w:val="auto"/>
                <w:sz w:val="22"/>
                <w:szCs w:val="22"/>
              </w:rPr>
              <w:t xml:space="preserve">bendrąja </w:t>
            </w:r>
            <w:r w:rsidRPr="0036261B">
              <w:rPr>
                <w:rFonts w:eastAsia="Verdana"/>
                <w:color w:val="auto"/>
                <w:sz w:val="22"/>
                <w:szCs w:val="22"/>
              </w:rPr>
              <w:t>tvarka, derinimas Teritorijų planavimo komisijoje.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B33F" w14:textId="3F3ABEA5" w:rsidR="00E33E75" w:rsidRPr="00E62F88" w:rsidRDefault="0032006F" w:rsidP="0032006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E62F88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E62F88" w:rsidRPr="00E62F88">
              <w:rPr>
                <w:rFonts w:eastAsia="Verdana"/>
                <w:color w:val="auto"/>
                <w:sz w:val="22"/>
                <w:szCs w:val="22"/>
              </w:rPr>
              <w:t>4</w:t>
            </w:r>
            <w:r w:rsidRPr="00E62F88">
              <w:rPr>
                <w:rFonts w:eastAsia="Verdana"/>
                <w:color w:val="auto"/>
                <w:sz w:val="22"/>
                <w:szCs w:val="22"/>
              </w:rPr>
              <w:t xml:space="preserve"> m.</w:t>
            </w:r>
            <w:r w:rsidR="00E62F88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="002300FB" w:rsidRPr="00E62F88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F839E4">
              <w:rPr>
                <w:rFonts w:eastAsia="Verdana"/>
                <w:color w:val="auto"/>
                <w:sz w:val="22"/>
                <w:szCs w:val="22"/>
              </w:rPr>
              <w:t>V</w:t>
            </w:r>
            <w:r w:rsidRPr="00E62F88">
              <w:rPr>
                <w:rFonts w:eastAsia="Verdana"/>
                <w:color w:val="auto"/>
                <w:sz w:val="22"/>
                <w:szCs w:val="22"/>
              </w:rPr>
              <w:t xml:space="preserve"> ketvir</w:t>
            </w:r>
            <w:r w:rsidR="0036261B" w:rsidRPr="00E62F88">
              <w:rPr>
                <w:rFonts w:eastAsia="Verdana"/>
                <w:color w:val="auto"/>
                <w:sz w:val="22"/>
                <w:szCs w:val="22"/>
              </w:rPr>
              <w:t>tis</w:t>
            </w:r>
          </w:p>
        </w:tc>
      </w:tr>
      <w:tr w:rsidR="00F910DA" w:rsidRPr="00A515C8" w14:paraId="34E9AB29" w14:textId="77777777" w:rsidTr="00BE49F5">
        <w:trPr>
          <w:cantSplit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3B37" w14:textId="77777777" w:rsidR="00F910DA" w:rsidRPr="00A515C8" w:rsidRDefault="00F910DA" w:rsidP="00F910DA">
            <w:pPr>
              <w:rPr>
                <w:rFonts w:eastAsia="Verdana"/>
                <w:color w:val="FF0000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6267" w14:textId="77777777" w:rsidR="00F910DA" w:rsidRPr="00A515C8" w:rsidRDefault="00F910DA" w:rsidP="00F910DA">
            <w:pPr>
              <w:rPr>
                <w:rFonts w:eastAsia="Verdana"/>
                <w:color w:val="FF0000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6D0" w14:textId="77777777" w:rsidR="00F910DA" w:rsidRPr="0036261B" w:rsidRDefault="00F910DA" w:rsidP="00F910DA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6AE4" w14:textId="497C2D1E" w:rsidR="00BE746E" w:rsidRPr="0069487F" w:rsidRDefault="00E62F88" w:rsidP="0032006F">
            <w:pPr>
              <w:spacing w:line="240" w:lineRule="auto"/>
              <w:rPr>
                <w:rFonts w:eastAsia="Verdana"/>
                <w:color w:val="auto"/>
                <w:sz w:val="22"/>
                <w:szCs w:val="22"/>
                <w:highlight w:val="yellow"/>
              </w:rPr>
            </w:pPr>
            <w:r w:rsidRPr="00E62F88">
              <w:rPr>
                <w:rFonts w:eastAsia="Verdana"/>
                <w:color w:val="auto"/>
                <w:sz w:val="22"/>
                <w:szCs w:val="22"/>
              </w:rPr>
              <w:t>2024 m.</w:t>
            </w:r>
            <w:r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Pr="00E62F88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F839E4">
              <w:rPr>
                <w:rFonts w:eastAsia="Verdana"/>
                <w:color w:val="auto"/>
                <w:sz w:val="22"/>
                <w:szCs w:val="22"/>
              </w:rPr>
              <w:t>V</w:t>
            </w:r>
            <w:r w:rsidRPr="00E62F88">
              <w:rPr>
                <w:rFonts w:eastAsia="Verdana"/>
                <w:color w:val="auto"/>
                <w:sz w:val="22"/>
                <w:szCs w:val="22"/>
              </w:rPr>
              <w:t xml:space="preserve"> ketvirtis</w:t>
            </w:r>
          </w:p>
        </w:tc>
      </w:tr>
    </w:tbl>
    <w:p w14:paraId="035800D1" w14:textId="77777777" w:rsidR="000D0A1D" w:rsidRPr="00A515C8" w:rsidRDefault="000D0A1D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</w:p>
    <w:p w14:paraId="6223F8E3" w14:textId="77777777" w:rsidR="00B732C5" w:rsidRPr="00A515C8" w:rsidRDefault="00582740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 w:rsidRPr="0036261B">
        <w:rPr>
          <w:rFonts w:ascii="Verdana" w:eastAsia="Verdana" w:hAnsi="Verdana" w:cs="Verdana"/>
          <w:color w:val="auto"/>
          <w:sz w:val="20"/>
          <w:szCs w:val="20"/>
        </w:rPr>
        <w:t>____________________________________________________________</w:t>
      </w:r>
    </w:p>
    <w:sectPr w:rsidR="00B732C5" w:rsidRPr="00A515C8" w:rsidSect="006714A0">
      <w:pgSz w:w="11905" w:h="16837"/>
      <w:pgMar w:top="993" w:right="567" w:bottom="993" w:left="1276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5BCB"/>
    <w:multiLevelType w:val="hybridMultilevel"/>
    <w:tmpl w:val="934662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1DBF"/>
    <w:multiLevelType w:val="hybridMultilevel"/>
    <w:tmpl w:val="768697EA"/>
    <w:lvl w:ilvl="0" w:tplc="6A0CC45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4C54F7"/>
    <w:multiLevelType w:val="hybridMultilevel"/>
    <w:tmpl w:val="2E4A2CEC"/>
    <w:lvl w:ilvl="0" w:tplc="E4727156">
      <w:start w:val="1"/>
      <w:numFmt w:val="decimal"/>
      <w:lvlText w:val="%1."/>
      <w:lvlJc w:val="left"/>
      <w:pPr>
        <w:ind w:left="720" w:hanging="360"/>
      </w:pPr>
      <w:rPr>
        <w:rFonts w:ascii="Times New Roman" w:eastAsia="Verdan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363024">
    <w:abstractNumId w:val="3"/>
  </w:num>
  <w:num w:numId="2" w16cid:durableId="1318191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0019374">
    <w:abstractNumId w:val="4"/>
  </w:num>
  <w:num w:numId="4" w16cid:durableId="1349211801">
    <w:abstractNumId w:val="0"/>
  </w:num>
  <w:num w:numId="5" w16cid:durableId="398598037">
    <w:abstractNumId w:val="2"/>
  </w:num>
  <w:num w:numId="6" w16cid:durableId="368993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A8"/>
    <w:rsid w:val="00005C7A"/>
    <w:rsid w:val="00007431"/>
    <w:rsid w:val="00025F71"/>
    <w:rsid w:val="0003027A"/>
    <w:rsid w:val="00066DDF"/>
    <w:rsid w:val="00067A69"/>
    <w:rsid w:val="00076371"/>
    <w:rsid w:val="000836D9"/>
    <w:rsid w:val="00096AC0"/>
    <w:rsid w:val="00097EC8"/>
    <w:rsid w:val="000A0233"/>
    <w:rsid w:val="000A56FF"/>
    <w:rsid w:val="000A7AEE"/>
    <w:rsid w:val="000B4C7D"/>
    <w:rsid w:val="000B6C60"/>
    <w:rsid w:val="000C03AF"/>
    <w:rsid w:val="000D0A1D"/>
    <w:rsid w:val="000E15DF"/>
    <w:rsid w:val="000E531F"/>
    <w:rsid w:val="001002AC"/>
    <w:rsid w:val="001012BE"/>
    <w:rsid w:val="001174FA"/>
    <w:rsid w:val="001274E8"/>
    <w:rsid w:val="001378C7"/>
    <w:rsid w:val="00146E40"/>
    <w:rsid w:val="00157DF0"/>
    <w:rsid w:val="00161833"/>
    <w:rsid w:val="00163985"/>
    <w:rsid w:val="0016574C"/>
    <w:rsid w:val="00167F0A"/>
    <w:rsid w:val="00185C39"/>
    <w:rsid w:val="0018743F"/>
    <w:rsid w:val="00193D54"/>
    <w:rsid w:val="00195DF3"/>
    <w:rsid w:val="001A57AC"/>
    <w:rsid w:val="001C5D2F"/>
    <w:rsid w:val="001C616C"/>
    <w:rsid w:val="001E7F61"/>
    <w:rsid w:val="001F10DA"/>
    <w:rsid w:val="001F5C1D"/>
    <w:rsid w:val="00221CEA"/>
    <w:rsid w:val="002300FB"/>
    <w:rsid w:val="00232EA1"/>
    <w:rsid w:val="00243EE0"/>
    <w:rsid w:val="00255D47"/>
    <w:rsid w:val="00294428"/>
    <w:rsid w:val="002B5212"/>
    <w:rsid w:val="002C70F8"/>
    <w:rsid w:val="00304412"/>
    <w:rsid w:val="0030503A"/>
    <w:rsid w:val="00312B9B"/>
    <w:rsid w:val="00316C70"/>
    <w:rsid w:val="0032006F"/>
    <w:rsid w:val="00344490"/>
    <w:rsid w:val="003502A5"/>
    <w:rsid w:val="0036261B"/>
    <w:rsid w:val="003633A8"/>
    <w:rsid w:val="003A1812"/>
    <w:rsid w:val="003A2089"/>
    <w:rsid w:val="003C1775"/>
    <w:rsid w:val="003E18E8"/>
    <w:rsid w:val="003F0469"/>
    <w:rsid w:val="00412126"/>
    <w:rsid w:val="00420235"/>
    <w:rsid w:val="00421FC1"/>
    <w:rsid w:val="00422924"/>
    <w:rsid w:val="00433C68"/>
    <w:rsid w:val="00470C63"/>
    <w:rsid w:val="0047346E"/>
    <w:rsid w:val="00496E00"/>
    <w:rsid w:val="004A6170"/>
    <w:rsid w:val="004A6A37"/>
    <w:rsid w:val="004A77FF"/>
    <w:rsid w:val="004B38BB"/>
    <w:rsid w:val="004C23AD"/>
    <w:rsid w:val="004D0209"/>
    <w:rsid w:val="004D1A45"/>
    <w:rsid w:val="004D5BF9"/>
    <w:rsid w:val="004D7253"/>
    <w:rsid w:val="004F2D58"/>
    <w:rsid w:val="004F4F3E"/>
    <w:rsid w:val="004F7F4F"/>
    <w:rsid w:val="00521EE0"/>
    <w:rsid w:val="005248FF"/>
    <w:rsid w:val="00527285"/>
    <w:rsid w:val="00537BEC"/>
    <w:rsid w:val="00550FC4"/>
    <w:rsid w:val="0056443C"/>
    <w:rsid w:val="00582740"/>
    <w:rsid w:val="00597FEA"/>
    <w:rsid w:val="005B726D"/>
    <w:rsid w:val="005C5016"/>
    <w:rsid w:val="005E6031"/>
    <w:rsid w:val="00614646"/>
    <w:rsid w:val="0062367E"/>
    <w:rsid w:val="0063648F"/>
    <w:rsid w:val="0064212B"/>
    <w:rsid w:val="006539EE"/>
    <w:rsid w:val="00655D1E"/>
    <w:rsid w:val="006714A0"/>
    <w:rsid w:val="0069487F"/>
    <w:rsid w:val="006A1983"/>
    <w:rsid w:val="006B4D53"/>
    <w:rsid w:val="006F030F"/>
    <w:rsid w:val="006F1B1D"/>
    <w:rsid w:val="00702E59"/>
    <w:rsid w:val="00705B47"/>
    <w:rsid w:val="007139F6"/>
    <w:rsid w:val="00714951"/>
    <w:rsid w:val="00722E27"/>
    <w:rsid w:val="0072638B"/>
    <w:rsid w:val="00735430"/>
    <w:rsid w:val="00761DBA"/>
    <w:rsid w:val="00775298"/>
    <w:rsid w:val="00782E36"/>
    <w:rsid w:val="007B426D"/>
    <w:rsid w:val="007B665E"/>
    <w:rsid w:val="007E20B8"/>
    <w:rsid w:val="00832019"/>
    <w:rsid w:val="008320F7"/>
    <w:rsid w:val="00845A15"/>
    <w:rsid w:val="008573BC"/>
    <w:rsid w:val="008574B4"/>
    <w:rsid w:val="00860B59"/>
    <w:rsid w:val="00887F99"/>
    <w:rsid w:val="008B6388"/>
    <w:rsid w:val="008C2301"/>
    <w:rsid w:val="008C24C3"/>
    <w:rsid w:val="008C5AA7"/>
    <w:rsid w:val="00914848"/>
    <w:rsid w:val="00933F57"/>
    <w:rsid w:val="00936710"/>
    <w:rsid w:val="00955A40"/>
    <w:rsid w:val="00987E21"/>
    <w:rsid w:val="009A1559"/>
    <w:rsid w:val="009D1246"/>
    <w:rsid w:val="009D1FF8"/>
    <w:rsid w:val="009E1DBE"/>
    <w:rsid w:val="009F25B4"/>
    <w:rsid w:val="009F5A41"/>
    <w:rsid w:val="009F6AC0"/>
    <w:rsid w:val="00A04AAF"/>
    <w:rsid w:val="00A05812"/>
    <w:rsid w:val="00A25B68"/>
    <w:rsid w:val="00A25BB0"/>
    <w:rsid w:val="00A25C28"/>
    <w:rsid w:val="00A426A9"/>
    <w:rsid w:val="00A46421"/>
    <w:rsid w:val="00A515C8"/>
    <w:rsid w:val="00A6444F"/>
    <w:rsid w:val="00A72F57"/>
    <w:rsid w:val="00A754DD"/>
    <w:rsid w:val="00AA57A4"/>
    <w:rsid w:val="00AB3873"/>
    <w:rsid w:val="00AC1066"/>
    <w:rsid w:val="00AE4635"/>
    <w:rsid w:val="00B07DA0"/>
    <w:rsid w:val="00B1008A"/>
    <w:rsid w:val="00B13DBC"/>
    <w:rsid w:val="00B24157"/>
    <w:rsid w:val="00B33A96"/>
    <w:rsid w:val="00B346A8"/>
    <w:rsid w:val="00B47DEC"/>
    <w:rsid w:val="00B62C8A"/>
    <w:rsid w:val="00B732C5"/>
    <w:rsid w:val="00B74035"/>
    <w:rsid w:val="00B76761"/>
    <w:rsid w:val="00B81E34"/>
    <w:rsid w:val="00B8365B"/>
    <w:rsid w:val="00B83F26"/>
    <w:rsid w:val="00BA0285"/>
    <w:rsid w:val="00BC3EBC"/>
    <w:rsid w:val="00BC4041"/>
    <w:rsid w:val="00BC570F"/>
    <w:rsid w:val="00BE49F5"/>
    <w:rsid w:val="00BE746E"/>
    <w:rsid w:val="00C10E5B"/>
    <w:rsid w:val="00C12579"/>
    <w:rsid w:val="00C15455"/>
    <w:rsid w:val="00C70A36"/>
    <w:rsid w:val="00C855AF"/>
    <w:rsid w:val="00CB3294"/>
    <w:rsid w:val="00CC4B39"/>
    <w:rsid w:val="00CC7217"/>
    <w:rsid w:val="00CF7539"/>
    <w:rsid w:val="00D00AC1"/>
    <w:rsid w:val="00D13BB0"/>
    <w:rsid w:val="00D26AAB"/>
    <w:rsid w:val="00D3027E"/>
    <w:rsid w:val="00D34D37"/>
    <w:rsid w:val="00D35353"/>
    <w:rsid w:val="00D43304"/>
    <w:rsid w:val="00D471BA"/>
    <w:rsid w:val="00D53B16"/>
    <w:rsid w:val="00D53B73"/>
    <w:rsid w:val="00D53F56"/>
    <w:rsid w:val="00D756DB"/>
    <w:rsid w:val="00DA3D7B"/>
    <w:rsid w:val="00DB4F6C"/>
    <w:rsid w:val="00DC7EEF"/>
    <w:rsid w:val="00DE184C"/>
    <w:rsid w:val="00DF5C9B"/>
    <w:rsid w:val="00DF7C0B"/>
    <w:rsid w:val="00E05042"/>
    <w:rsid w:val="00E32266"/>
    <w:rsid w:val="00E33E75"/>
    <w:rsid w:val="00E46EE9"/>
    <w:rsid w:val="00E51B33"/>
    <w:rsid w:val="00E55A32"/>
    <w:rsid w:val="00E56BA0"/>
    <w:rsid w:val="00E6287B"/>
    <w:rsid w:val="00E62F88"/>
    <w:rsid w:val="00EA6FED"/>
    <w:rsid w:val="00EC32E5"/>
    <w:rsid w:val="00EC66C7"/>
    <w:rsid w:val="00EE26D1"/>
    <w:rsid w:val="00EE5916"/>
    <w:rsid w:val="00F0022B"/>
    <w:rsid w:val="00F02007"/>
    <w:rsid w:val="00F20EB1"/>
    <w:rsid w:val="00F21A7A"/>
    <w:rsid w:val="00F455B0"/>
    <w:rsid w:val="00F5545D"/>
    <w:rsid w:val="00F6126B"/>
    <w:rsid w:val="00F61963"/>
    <w:rsid w:val="00F7116E"/>
    <w:rsid w:val="00F82983"/>
    <w:rsid w:val="00F839E4"/>
    <w:rsid w:val="00F910DA"/>
    <w:rsid w:val="00FC04DC"/>
    <w:rsid w:val="00FC29AF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703C202"/>
  <w15:docId w15:val="{4E1CEFB4-CEB6-4898-95D7-4709B84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uppressAutoHyphens/>
      <w:spacing w:after="120"/>
    </w:pPr>
    <w:rPr>
      <w:sz w:val="20"/>
      <w:szCs w:val="20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57A4"/>
    <w:rPr>
      <w:rFonts w:ascii="Segoe UI" w:hAnsi="Segoe UI" w:cs="Segoe UI"/>
      <w:color w:val="000000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C616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C616C"/>
    <w:rPr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94428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5B7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5B726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E7F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E7F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1717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Gintarė Kliknienė</cp:lastModifiedBy>
  <cp:revision>100</cp:revision>
  <cp:lastPrinted>2023-08-07T11:09:00Z</cp:lastPrinted>
  <dcterms:created xsi:type="dcterms:W3CDTF">2022-07-20T08:51:00Z</dcterms:created>
  <dcterms:modified xsi:type="dcterms:W3CDTF">2023-10-26T10:10:00Z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0c7f5b6d-d9c1-453f-9fa7-0d907bd20b5e</vt:lpwstr>
  </property>
</Properties>
</file>