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51BC8020" w:rsidR="00A20EF3" w:rsidRDefault="00EB0203" w:rsidP="00FE67F4">
      <w:pPr>
        <w:pStyle w:val="Pavadinimas"/>
        <w:rPr>
          <w:szCs w:val="28"/>
        </w:rPr>
      </w:pPr>
      <w:r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5EBBA399" w14:textId="13AE430C" w:rsidR="00C56BBF" w:rsidRDefault="00C56BBF" w:rsidP="000011F7">
      <w:pPr>
        <w:pStyle w:val="Pavadinimas"/>
        <w:rPr>
          <w:szCs w:val="28"/>
        </w:rPr>
      </w:pPr>
    </w:p>
    <w:p w14:paraId="443513A6" w14:textId="77777777" w:rsidR="00735914" w:rsidRPr="00735914" w:rsidRDefault="00735914" w:rsidP="00735914">
      <w:pPr>
        <w:keepNext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5914">
        <w:rPr>
          <w:rFonts w:ascii="Times New Roman" w:hAnsi="Times New Roman"/>
          <w:b/>
          <w:sz w:val="24"/>
          <w:szCs w:val="24"/>
        </w:rPr>
        <w:t>SPRENDIMAS</w:t>
      </w:r>
    </w:p>
    <w:p w14:paraId="433FA783" w14:textId="77777777" w:rsidR="00735914" w:rsidRPr="00735914" w:rsidRDefault="00735914" w:rsidP="00735914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735914">
        <w:rPr>
          <w:rFonts w:ascii="Times New Roman" w:hAnsi="Times New Roman"/>
          <w:b/>
          <w:sz w:val="24"/>
          <w:szCs w:val="24"/>
        </w:rPr>
        <w:t>DĖL KAUNO RAJONO SAVIVALDYBĖS TARYBOS 2021 M. LAPKRIČIO 25 D. SPRENDIMO NR. TS-422 „DĖL KAUNO RAJONO SAVIVALDYBĖS ŽELDYNŲ IR ŽELDINIŲ APSAUGOS, PRIEŽIŪROS IR TVARKYMO KOMISIJOS SUDARYMO IR JOS NUOSTATŲ PATVIRTINIMO“ PAKEITIMO</w:t>
      </w:r>
    </w:p>
    <w:p w14:paraId="7C0A2F1E" w14:textId="77777777" w:rsidR="00735914" w:rsidRPr="00735914" w:rsidRDefault="00735914" w:rsidP="00735914">
      <w:pPr>
        <w:rPr>
          <w:rFonts w:ascii="Times New Roman" w:hAnsi="Times New Roman"/>
          <w:sz w:val="24"/>
        </w:rPr>
      </w:pPr>
    </w:p>
    <w:p w14:paraId="2DBE8CA2" w14:textId="12928A62" w:rsidR="00735914" w:rsidRPr="00735914" w:rsidRDefault="00735914" w:rsidP="00735914">
      <w:pPr>
        <w:jc w:val="center"/>
        <w:rPr>
          <w:rFonts w:ascii="Times New Roman" w:hAnsi="Times New Roman"/>
          <w:sz w:val="24"/>
        </w:rPr>
      </w:pPr>
      <w:r w:rsidRPr="00735914">
        <w:rPr>
          <w:rFonts w:ascii="Times New Roman" w:hAnsi="Times New Roman"/>
          <w:sz w:val="24"/>
        </w:rPr>
        <w:t>2022 m. vasario 24 d. Nr. TS-</w:t>
      </w:r>
      <w:r w:rsidR="00C64AD6">
        <w:rPr>
          <w:rFonts w:ascii="Times New Roman" w:hAnsi="Times New Roman"/>
          <w:sz w:val="24"/>
        </w:rPr>
        <w:t>7</w:t>
      </w:r>
      <w:r w:rsidR="00B212A8">
        <w:rPr>
          <w:rFonts w:ascii="Times New Roman" w:hAnsi="Times New Roman"/>
          <w:sz w:val="24"/>
        </w:rPr>
        <w:t>8</w:t>
      </w:r>
    </w:p>
    <w:p w14:paraId="0225EAB6" w14:textId="77777777" w:rsidR="00735914" w:rsidRPr="00735914" w:rsidRDefault="00735914" w:rsidP="00735914">
      <w:pPr>
        <w:jc w:val="center"/>
        <w:rPr>
          <w:rFonts w:ascii="Times New Roman" w:hAnsi="Times New Roman"/>
          <w:sz w:val="24"/>
        </w:rPr>
      </w:pPr>
      <w:r w:rsidRPr="00735914">
        <w:rPr>
          <w:rFonts w:ascii="Times New Roman" w:hAnsi="Times New Roman"/>
          <w:sz w:val="24"/>
        </w:rPr>
        <w:t>Kaunas</w:t>
      </w:r>
    </w:p>
    <w:p w14:paraId="03AA0304" w14:textId="77777777" w:rsidR="00735914" w:rsidRPr="00735914" w:rsidRDefault="00735914" w:rsidP="00C64AD6">
      <w:pPr>
        <w:spacing w:line="360" w:lineRule="auto"/>
        <w:ind w:firstLine="851"/>
        <w:jc w:val="both"/>
        <w:rPr>
          <w:rFonts w:ascii="Times New Roman" w:hAnsi="Times New Roman"/>
          <w:sz w:val="20"/>
        </w:rPr>
      </w:pPr>
    </w:p>
    <w:p w14:paraId="2C425B17" w14:textId="77777777" w:rsidR="00735914" w:rsidRPr="00735914" w:rsidRDefault="00735914" w:rsidP="00C64AD6">
      <w:pPr>
        <w:spacing w:line="360" w:lineRule="auto"/>
        <w:ind w:firstLine="851"/>
        <w:jc w:val="both"/>
        <w:rPr>
          <w:rFonts w:ascii="Times New Roman" w:hAnsi="Times New Roman"/>
          <w:sz w:val="20"/>
        </w:rPr>
      </w:pPr>
    </w:p>
    <w:p w14:paraId="08AD5964" w14:textId="77777777" w:rsidR="00735914" w:rsidRPr="00735914" w:rsidRDefault="00735914" w:rsidP="00C64AD6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5914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 dalimi, Kauno rajono savivaldybės taryba n u s p r e n d ž i a: </w:t>
      </w:r>
    </w:p>
    <w:p w14:paraId="7D4B05F6" w14:textId="77777777" w:rsidR="00735914" w:rsidRPr="00735914" w:rsidRDefault="00735914" w:rsidP="00C64AD6">
      <w:pPr>
        <w:tabs>
          <w:tab w:val="left" w:pos="709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5914">
        <w:rPr>
          <w:rFonts w:ascii="Times New Roman" w:hAnsi="Times New Roman"/>
          <w:sz w:val="24"/>
          <w:szCs w:val="24"/>
        </w:rPr>
        <w:t xml:space="preserve">Pakeisti Kauno rajono savivaldybės želdynų ir želdinių apsaugos, priežiūros ir tvarkymo komisijos nuostatus, patvirtintus Kauno rajono savivaldybės tarybos 2021 m. lapkričio 25 d. sprendimu Nr. TS-422 „Dėl Kauno rajono savivaldybės želdynų ir želdinių apsaugos, priežiūros ir tvarkymo komisijos sudarymo ir jos nuostatų patvirtinimo“: </w:t>
      </w:r>
    </w:p>
    <w:p w14:paraId="4230B281" w14:textId="77777777" w:rsidR="00735914" w:rsidRPr="00735914" w:rsidRDefault="00735914" w:rsidP="00F8797A">
      <w:pPr>
        <w:numPr>
          <w:ilvl w:val="0"/>
          <w:numId w:val="13"/>
        </w:numPr>
        <w:tabs>
          <w:tab w:val="left" w:pos="709"/>
          <w:tab w:val="left" w:pos="993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5914">
        <w:rPr>
          <w:rFonts w:ascii="Times New Roman" w:eastAsia="Calibri" w:hAnsi="Times New Roman"/>
          <w:sz w:val="24"/>
          <w:szCs w:val="24"/>
          <w:lang w:eastAsia="en-US"/>
        </w:rPr>
        <w:t xml:space="preserve">Pakeisti 5.4 papunktį ir jį išdėstyti taip: </w:t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  <w:t>„5.4. Sprendžia klausimus, susijusius su želdinių apsauga, priežiūra, kirtimu, pertvarkymu ir teikia  siūlymus bei rekomendacijas Savivaldybės vykdomajai institucijai“.</w:t>
      </w:r>
    </w:p>
    <w:p w14:paraId="613CD1F5" w14:textId="77777777" w:rsidR="00735914" w:rsidRPr="00735914" w:rsidRDefault="00735914" w:rsidP="00F8797A">
      <w:pPr>
        <w:numPr>
          <w:ilvl w:val="0"/>
          <w:numId w:val="13"/>
        </w:numPr>
        <w:tabs>
          <w:tab w:val="left" w:pos="709"/>
          <w:tab w:val="left" w:pos="993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5914">
        <w:rPr>
          <w:rFonts w:ascii="Times New Roman" w:eastAsia="Calibri" w:hAnsi="Times New Roman"/>
          <w:sz w:val="24"/>
          <w:szCs w:val="24"/>
          <w:lang w:eastAsia="en-US"/>
        </w:rPr>
        <w:t>Pakeisti 15 punktą ir jį išdėstyti taip:</w:t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  <w:t>„15.</w:t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>Komisijos sekretorius sudaro ir su Komisijos pirmininku suderina posėdžio darbotvarkę ir ne vėliau kaip prieš 2 darbo dienas iki numatomo posėdžio su ja supažindina Komisijos narius.</w:t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>“</w:t>
      </w:r>
    </w:p>
    <w:p w14:paraId="754F8EB3" w14:textId="77777777" w:rsidR="00735914" w:rsidRPr="00735914" w:rsidRDefault="00735914" w:rsidP="00F8797A">
      <w:pPr>
        <w:numPr>
          <w:ilvl w:val="0"/>
          <w:numId w:val="13"/>
        </w:numPr>
        <w:tabs>
          <w:tab w:val="left" w:pos="709"/>
          <w:tab w:val="left" w:pos="993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5914">
        <w:rPr>
          <w:rFonts w:ascii="Times New Roman" w:eastAsia="Calibri" w:hAnsi="Times New Roman"/>
          <w:sz w:val="24"/>
          <w:szCs w:val="24"/>
          <w:lang w:eastAsia="ru-RU"/>
        </w:rPr>
        <w:t>Papildyti 15</w:t>
      </w:r>
      <w:r w:rsidRPr="00735914">
        <w:rPr>
          <w:rFonts w:ascii="Times New Roman" w:eastAsia="Calibri" w:hAnsi="Times New Roman"/>
          <w:sz w:val="24"/>
          <w:szCs w:val="24"/>
          <w:vertAlign w:val="superscript"/>
          <w:lang w:eastAsia="ru-RU"/>
        </w:rPr>
        <w:t>1</w:t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 xml:space="preserve"> punktu:</w:t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ab/>
        <w:t>„15</w:t>
      </w:r>
      <w:r w:rsidRPr="00735914">
        <w:rPr>
          <w:rFonts w:ascii="Times New Roman" w:eastAsia="Calibri" w:hAnsi="Times New Roman"/>
          <w:sz w:val="24"/>
          <w:szCs w:val="24"/>
          <w:vertAlign w:val="superscript"/>
          <w:lang w:eastAsia="ru-RU"/>
        </w:rPr>
        <w:t>1</w:t>
      </w:r>
      <w:r w:rsidRPr="00735914">
        <w:rPr>
          <w:rFonts w:ascii="Times New Roman" w:eastAsia="Calibri" w:hAnsi="Times New Roman"/>
          <w:sz w:val="24"/>
          <w:szCs w:val="24"/>
          <w:lang w:eastAsia="ru-RU"/>
        </w:rPr>
        <w:t xml:space="preserve">. Komisijos posėdžiai yra vieši. Komisijos </w:t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posėdžių data, laikas, vieta ir darbotvarkė </w:t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 xml:space="preserve">ne vėliau kaip prieš 2 darbo dienas iki numatomo posėdžio </w:t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viešai skelbiami Savivaldybės interneto svetainėje, skiltyje „Gyventojams → Želdinių tvarkymas → Kauno rajono savivaldybės želdynų ir želdinių apsaugos, priežiūros ir tvarkymo komisija“.</w:t>
      </w:r>
    </w:p>
    <w:p w14:paraId="08225C0C" w14:textId="77777777" w:rsidR="00735914" w:rsidRPr="00735914" w:rsidRDefault="00735914" w:rsidP="00F8797A">
      <w:pPr>
        <w:numPr>
          <w:ilvl w:val="0"/>
          <w:numId w:val="13"/>
        </w:numPr>
        <w:tabs>
          <w:tab w:val="left" w:pos="709"/>
          <w:tab w:val="left" w:pos="993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5914">
        <w:rPr>
          <w:rFonts w:ascii="Times New Roman" w:eastAsia="Calibri" w:hAnsi="Times New Roman"/>
          <w:sz w:val="24"/>
          <w:szCs w:val="24"/>
          <w:lang w:eastAsia="en-US"/>
        </w:rPr>
        <w:t>Papildyti 25</w:t>
      </w:r>
      <w:r w:rsidRPr="00735914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1</w:t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 xml:space="preserve"> punktu:</w:t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ab/>
        <w:t>„25</w:t>
      </w:r>
      <w:r w:rsidRPr="00735914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1</w:t>
      </w:r>
      <w:r w:rsidRPr="00735914">
        <w:rPr>
          <w:rFonts w:ascii="Times New Roman" w:eastAsia="Calibri" w:hAnsi="Times New Roman"/>
          <w:sz w:val="24"/>
          <w:szCs w:val="24"/>
          <w:lang w:eastAsia="en-US"/>
        </w:rPr>
        <w:t xml:space="preserve">. Asmenų dalyvavimas </w:t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Komisijos posėdžiuose:</w:t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>25</w:t>
      </w:r>
      <w:r w:rsidRPr="00735914">
        <w:rPr>
          <w:rFonts w:ascii="Times New Roman" w:eastAsia="Calibri" w:hAnsi="Times New Roman"/>
          <w:color w:val="000000"/>
          <w:sz w:val="24"/>
          <w:szCs w:val="24"/>
          <w:vertAlign w:val="superscript"/>
          <w:lang w:eastAsia="en-US"/>
        </w:rPr>
        <w:t>1</w:t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.1. Asmenys, norintys dalyvauti Komisijos posėdyje, turi iš anksto, ne vėliau kaip likus 1 dienai iki Komisijos posėdžio, raštu ar el. paštu Komisijos pirmininkui pranešti apie </w:t>
      </w:r>
      <w:r w:rsidRPr="00735914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dalyvavimą posėdyje, nurodydami, kurį darbotvarkės klausimą svarstant norima dalyvauti, pateikti savo kontaktinius duomenis;</w:t>
      </w:r>
    </w:p>
    <w:p w14:paraId="2931E4F2" w14:textId="77777777" w:rsidR="00735914" w:rsidRPr="00735914" w:rsidRDefault="00735914" w:rsidP="00F8797A">
      <w:pPr>
        <w:tabs>
          <w:tab w:val="left" w:pos="1134"/>
          <w:tab w:val="left" w:pos="1418"/>
          <w:tab w:val="left" w:pos="1843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35914">
        <w:rPr>
          <w:rFonts w:ascii="Times New Roman" w:hAnsi="Times New Roman"/>
          <w:color w:val="000000"/>
          <w:sz w:val="24"/>
          <w:szCs w:val="24"/>
          <w:lang w:eastAsia="en-US"/>
        </w:rPr>
        <w:t>25</w:t>
      </w:r>
      <w:r w:rsidRPr="00735914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1</w:t>
      </w:r>
      <w:r w:rsidRPr="00735914">
        <w:rPr>
          <w:rFonts w:ascii="Times New Roman" w:hAnsi="Times New Roman"/>
          <w:color w:val="000000"/>
          <w:sz w:val="24"/>
          <w:szCs w:val="24"/>
          <w:lang w:eastAsia="en-US"/>
        </w:rPr>
        <w:t>.2. Komisijos posėdžiuose dalyvaujantys asmenys gali teikti pasiūlymus, rekomendacijas, išsakyti pagrįstą nuomonę.“</w:t>
      </w:r>
    </w:p>
    <w:p w14:paraId="7A28CE4F" w14:textId="77777777" w:rsidR="00735914" w:rsidRPr="00735914" w:rsidRDefault="00735914" w:rsidP="00C64AD6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5914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 </w:t>
      </w:r>
    </w:p>
    <w:p w14:paraId="0A7FA7F6" w14:textId="77777777" w:rsidR="00735914" w:rsidRPr="00735914" w:rsidRDefault="00735914" w:rsidP="00C64AD6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5B3433" w14:textId="77777777" w:rsidR="00735914" w:rsidRPr="00735914" w:rsidRDefault="00735914" w:rsidP="00C64AD6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BEE6C54" w14:textId="38B2CE98" w:rsidR="00735914" w:rsidRDefault="00735914" w:rsidP="00515640">
      <w:pPr>
        <w:jc w:val="both"/>
        <w:rPr>
          <w:rFonts w:ascii="Times New Roman" w:hAnsi="Times New Roman"/>
          <w:sz w:val="24"/>
          <w:szCs w:val="24"/>
        </w:rPr>
      </w:pPr>
      <w:r w:rsidRPr="00735914">
        <w:rPr>
          <w:rFonts w:ascii="Times New Roman" w:hAnsi="Times New Roman"/>
          <w:sz w:val="24"/>
          <w:szCs w:val="24"/>
        </w:rPr>
        <w:t>Savivaldybės mer</w:t>
      </w:r>
      <w:r w:rsidR="00515640">
        <w:rPr>
          <w:rFonts w:ascii="Times New Roman" w:hAnsi="Times New Roman"/>
          <w:sz w:val="24"/>
          <w:szCs w:val="24"/>
        </w:rPr>
        <w:t>o pavaduotojas,</w:t>
      </w:r>
    </w:p>
    <w:p w14:paraId="3EAC5D22" w14:textId="296CF22F" w:rsidR="00515640" w:rsidRPr="00735914" w:rsidRDefault="00515640" w:rsidP="005156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pavaduojantis Savivaldybės merą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Antanas Nesteckis</w:t>
      </w:r>
    </w:p>
    <w:p w14:paraId="34BED09F" w14:textId="77777777" w:rsidR="00735914" w:rsidRPr="00735914" w:rsidRDefault="00735914" w:rsidP="00515640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7563237" w14:textId="77777777" w:rsidR="00735914" w:rsidRPr="00735914" w:rsidRDefault="00735914" w:rsidP="007359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D12246" w14:textId="77777777" w:rsidR="00735914" w:rsidRPr="00735914" w:rsidRDefault="00735914" w:rsidP="007359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1CBD68" w14:textId="77777777" w:rsidR="00735914" w:rsidRPr="00735914" w:rsidRDefault="00735914" w:rsidP="007359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4EDA6F" w14:textId="77777777" w:rsidR="00735914" w:rsidRDefault="00735914" w:rsidP="000011F7">
      <w:pPr>
        <w:pStyle w:val="Pavadinimas"/>
        <w:rPr>
          <w:szCs w:val="28"/>
        </w:rPr>
      </w:pPr>
    </w:p>
    <w:sectPr w:rsidR="00735914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8576" w14:textId="77777777" w:rsidR="00D12D2D" w:rsidRDefault="00D12D2D">
      <w:r>
        <w:separator/>
      </w:r>
    </w:p>
  </w:endnote>
  <w:endnote w:type="continuationSeparator" w:id="0">
    <w:p w14:paraId="2EA3E9C6" w14:textId="77777777" w:rsidR="00D12D2D" w:rsidRDefault="00D1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6B08" w14:textId="77777777" w:rsidR="00D12D2D" w:rsidRDefault="00D12D2D">
      <w:r>
        <w:separator/>
      </w:r>
    </w:p>
  </w:footnote>
  <w:footnote w:type="continuationSeparator" w:id="0">
    <w:p w14:paraId="097E971A" w14:textId="77777777" w:rsidR="00D12D2D" w:rsidRDefault="00D1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F64FC"/>
    <w:multiLevelType w:val="hybridMultilevel"/>
    <w:tmpl w:val="9BDE067A"/>
    <w:lvl w:ilvl="0" w:tplc="D3EC7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5910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97B55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14CB9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4FB6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5640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5914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B74B5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2A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4AD6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D2D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8797A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24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8</cp:revision>
  <cp:lastPrinted>2022-02-23T11:38:00Z</cp:lastPrinted>
  <dcterms:created xsi:type="dcterms:W3CDTF">2022-02-22T09:22:00Z</dcterms:created>
  <dcterms:modified xsi:type="dcterms:W3CDTF">2022-02-24T07:22:00Z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