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E5ED" w14:textId="47BDD463" w:rsidR="00A20EF3" w:rsidRDefault="002056DB" w:rsidP="00FE67F4">
      <w:pPr>
        <w:pStyle w:val="Pavadinimas"/>
        <w:rPr>
          <w:szCs w:val="28"/>
        </w:rPr>
      </w:pPr>
      <w:r>
        <w:rPr>
          <w:szCs w:val="28"/>
        </w:rPr>
        <w:t>1</w:t>
      </w:r>
      <w:r w:rsidR="00A20EF3" w:rsidRPr="008B4F36">
        <w:rPr>
          <w:szCs w:val="28"/>
        </w:rPr>
        <w:t xml:space="preserve"> POSĖDIS</w:t>
      </w:r>
    </w:p>
    <w:p w14:paraId="6AC74862" w14:textId="77777777" w:rsidR="00E43736" w:rsidRDefault="00E43736" w:rsidP="00FE67F4">
      <w:pPr>
        <w:pStyle w:val="Pavadinimas"/>
        <w:rPr>
          <w:szCs w:val="28"/>
        </w:rPr>
      </w:pPr>
    </w:p>
    <w:p w14:paraId="69E26D40" w14:textId="77777777" w:rsidR="00AD1C2C" w:rsidRPr="00AD1C2C" w:rsidRDefault="00AD1C2C" w:rsidP="00AD1C2C">
      <w:pPr>
        <w:keepNext/>
        <w:jc w:val="center"/>
        <w:outlineLvl w:val="0"/>
        <w:rPr>
          <w:rFonts w:ascii="Times New Roman" w:hAnsi="Times New Roman"/>
          <w:b/>
          <w:sz w:val="24"/>
          <w:szCs w:val="24"/>
        </w:rPr>
      </w:pPr>
      <w:r w:rsidRPr="00AD1C2C">
        <w:rPr>
          <w:rFonts w:ascii="Times New Roman" w:hAnsi="Times New Roman"/>
          <w:b/>
          <w:sz w:val="24"/>
          <w:szCs w:val="24"/>
        </w:rPr>
        <w:t>SPRENDIMAS</w:t>
      </w:r>
    </w:p>
    <w:p w14:paraId="2E862FA1" w14:textId="77777777" w:rsidR="00AD1C2C" w:rsidRPr="00AD1C2C" w:rsidRDefault="00AD1C2C" w:rsidP="00AD1C2C">
      <w:pPr>
        <w:jc w:val="center"/>
        <w:rPr>
          <w:rFonts w:ascii="Times New Roman" w:hAnsi="Times New Roman"/>
          <w:b/>
          <w:sz w:val="24"/>
          <w:szCs w:val="24"/>
        </w:rPr>
      </w:pPr>
      <w:r w:rsidRPr="00AD1C2C">
        <w:rPr>
          <w:rFonts w:ascii="Times New Roman" w:hAnsi="Times New Roman"/>
          <w:b/>
          <w:sz w:val="24"/>
          <w:szCs w:val="24"/>
        </w:rPr>
        <w:t>DĖL KAUNO RAJONO SAVIVALDYBĖS 2024-2026 M. BIUDŽETO PATVIRTINIMO</w:t>
      </w:r>
    </w:p>
    <w:p w14:paraId="6CDE053C" w14:textId="77777777" w:rsidR="00AD1C2C" w:rsidRPr="00AD1C2C" w:rsidRDefault="00AD1C2C" w:rsidP="00AD1C2C">
      <w:pPr>
        <w:spacing w:line="360" w:lineRule="auto"/>
        <w:jc w:val="center"/>
        <w:rPr>
          <w:rFonts w:ascii="Times New Roman" w:hAnsi="Times New Roman"/>
          <w:sz w:val="24"/>
        </w:rPr>
      </w:pPr>
    </w:p>
    <w:p w14:paraId="1C7BAF28" w14:textId="31DBB5D3" w:rsidR="00AD1C2C" w:rsidRPr="00AD1C2C" w:rsidRDefault="00AD1C2C" w:rsidP="00AD1C2C">
      <w:pPr>
        <w:jc w:val="center"/>
        <w:rPr>
          <w:rFonts w:ascii="Times New Roman" w:hAnsi="Times New Roman"/>
          <w:sz w:val="24"/>
        </w:rPr>
      </w:pPr>
      <w:r w:rsidRPr="00AD1C2C">
        <w:rPr>
          <w:rFonts w:ascii="Times New Roman" w:hAnsi="Times New Roman"/>
          <w:sz w:val="24"/>
        </w:rPr>
        <w:t>2024 m. sausio 25 d. Nr. TS-</w:t>
      </w:r>
      <w:r w:rsidR="00884A54">
        <w:rPr>
          <w:rFonts w:ascii="Times New Roman" w:hAnsi="Times New Roman"/>
          <w:sz w:val="24"/>
        </w:rPr>
        <w:t>2</w:t>
      </w:r>
    </w:p>
    <w:p w14:paraId="4FFB5BC9" w14:textId="77777777" w:rsidR="00AD1C2C" w:rsidRPr="00AD1C2C" w:rsidRDefault="00AD1C2C" w:rsidP="00AD1C2C">
      <w:pPr>
        <w:jc w:val="center"/>
        <w:rPr>
          <w:rFonts w:ascii="Times New Roman" w:hAnsi="Times New Roman"/>
          <w:sz w:val="24"/>
        </w:rPr>
      </w:pPr>
      <w:r w:rsidRPr="00AD1C2C">
        <w:rPr>
          <w:rFonts w:ascii="Times New Roman" w:hAnsi="Times New Roman"/>
          <w:sz w:val="24"/>
        </w:rPr>
        <w:t>Kaunas</w:t>
      </w:r>
    </w:p>
    <w:p w14:paraId="78FD0815" w14:textId="77777777" w:rsidR="00AD1C2C" w:rsidRDefault="00AD1C2C" w:rsidP="00884A54">
      <w:pPr>
        <w:spacing w:line="360" w:lineRule="auto"/>
        <w:jc w:val="both"/>
        <w:rPr>
          <w:rFonts w:ascii="Times New Roman" w:hAnsi="Times New Roman"/>
          <w:sz w:val="24"/>
        </w:rPr>
      </w:pPr>
    </w:p>
    <w:p w14:paraId="0E8A4F7F" w14:textId="77777777" w:rsidR="00884A54" w:rsidRPr="00AD1C2C" w:rsidRDefault="00884A54" w:rsidP="00884A54">
      <w:pPr>
        <w:spacing w:line="360" w:lineRule="auto"/>
        <w:jc w:val="both"/>
        <w:rPr>
          <w:rFonts w:ascii="Times New Roman" w:hAnsi="Times New Roman"/>
          <w:sz w:val="24"/>
        </w:rPr>
      </w:pPr>
    </w:p>
    <w:p w14:paraId="1E2BF435" w14:textId="77777777" w:rsidR="00AD1C2C" w:rsidRPr="00AD1C2C" w:rsidRDefault="00AD1C2C" w:rsidP="00AD1C2C">
      <w:pPr>
        <w:spacing w:line="360" w:lineRule="auto"/>
        <w:ind w:firstLine="851"/>
        <w:jc w:val="both"/>
        <w:rPr>
          <w:rFonts w:ascii="Times New Roman" w:hAnsi="Times New Roman"/>
          <w:sz w:val="24"/>
          <w:szCs w:val="24"/>
        </w:rPr>
      </w:pPr>
      <w:r w:rsidRPr="00AD1C2C">
        <w:rPr>
          <w:rFonts w:ascii="Times New Roman" w:hAnsi="Times New Roman"/>
          <w:sz w:val="24"/>
          <w:szCs w:val="24"/>
        </w:rPr>
        <w:t xml:space="preserve">Vadovaudamasi Lietuvos Respublikos vietos savivaldos įstatymo 15 straipsnio </w:t>
      </w:r>
      <w:r w:rsidRPr="00AD1C2C">
        <w:rPr>
          <w:rFonts w:ascii="Times New Roman" w:hAnsi="Times New Roman"/>
          <w:sz w:val="24"/>
          <w:szCs w:val="24"/>
        </w:rPr>
        <w:br/>
        <w:t xml:space="preserve">2 dalies 12 punktu, 27 straipsnio 2 dalies 1 punktu, </w:t>
      </w:r>
      <w:bookmarkStart w:id="0" w:name="_Hlk156466569"/>
      <w:r w:rsidRPr="00AD1C2C">
        <w:rPr>
          <w:rFonts w:ascii="Times New Roman" w:hAnsi="Times New Roman"/>
          <w:sz w:val="24"/>
          <w:szCs w:val="24"/>
        </w:rPr>
        <w:t xml:space="preserve">Lietuvos Respublikos biudžeto sandaros įstatymo 3 straipsnio 3 dalimi, </w:t>
      </w:r>
      <w:bookmarkEnd w:id="0"/>
      <w:r w:rsidRPr="00AD1C2C">
        <w:rPr>
          <w:rFonts w:ascii="Times New Roman" w:hAnsi="Times New Roman"/>
          <w:sz w:val="24"/>
          <w:szCs w:val="24"/>
        </w:rPr>
        <w:t xml:space="preserve">26 straipsnio 4 dalimi, Lietuvos Respublikos 2024 metų valstybės biudžeto ir savivaldybių biudžetų finansinių rodiklių patvirtinimo įstatymu, Lietuvos Respublikos valstybės biudžeto ir savivaldybių biudžetų sudarymo ir vykdymo taisyklėmis, patvirtintomis Lietuvos Respublikos Vyriausybės 2001 m. gegužės 14 d. nutarimu Nr. 543 </w:t>
      </w:r>
      <w:r w:rsidRPr="00AD1C2C">
        <w:rPr>
          <w:rFonts w:ascii="Times New Roman" w:hAnsi="Times New Roman"/>
          <w:sz w:val="24"/>
          <w:szCs w:val="24"/>
        </w:rPr>
        <w:br/>
        <w:t>,,Dėl Lietuvos Respublikos valstybės biudžeto ir savivaldybių biudžetų sudarymo ir vykdymo taisyklių patvirtinimo“, Kauno rajono savivaldybės biudžeto sudarymo ir vykdymo taisyklėmis, patvirtintomis</w:t>
      </w:r>
      <w:bookmarkStart w:id="1" w:name="_Hlk116377489"/>
      <w:r w:rsidRPr="00AD1C2C">
        <w:rPr>
          <w:rFonts w:ascii="Times New Roman" w:hAnsi="Times New Roman"/>
          <w:sz w:val="24"/>
          <w:szCs w:val="24"/>
        </w:rPr>
        <w:t xml:space="preserve"> Kauno  rajono savivaldybės tarybos 2015 m. spalio 22 d. sprendimu Nr. TS-319 „Dėl Kauno rajono savivaldybės biudžeto sudarymo ir vykdymo taisyklių patvirtinimo“</w:t>
      </w:r>
      <w:bookmarkEnd w:id="1"/>
      <w:r w:rsidRPr="00AD1C2C">
        <w:rPr>
          <w:rFonts w:ascii="Times New Roman" w:hAnsi="Times New Roman"/>
          <w:sz w:val="24"/>
          <w:szCs w:val="24"/>
        </w:rPr>
        <w:t>, Kauno rajono savivaldybės taryba </w:t>
      </w:r>
      <w:r w:rsidRPr="00AD1C2C">
        <w:rPr>
          <w:rFonts w:ascii="Times New Roman" w:hAnsi="Times New Roman"/>
          <w:spacing w:val="40"/>
          <w:sz w:val="24"/>
          <w:szCs w:val="24"/>
        </w:rPr>
        <w:t>nusprendžia:</w:t>
      </w:r>
    </w:p>
    <w:p w14:paraId="1744625C" w14:textId="77777777" w:rsidR="00AD1C2C" w:rsidRPr="00AD1C2C" w:rsidRDefault="00AD1C2C" w:rsidP="00AD1C2C">
      <w:pPr>
        <w:tabs>
          <w:tab w:val="left" w:pos="851"/>
        </w:tabs>
        <w:spacing w:line="360" w:lineRule="auto"/>
        <w:ind w:firstLine="720"/>
        <w:jc w:val="both"/>
        <w:rPr>
          <w:rFonts w:ascii="Times New Roman" w:hAnsi="Times New Roman"/>
          <w:sz w:val="24"/>
        </w:rPr>
      </w:pPr>
      <w:r w:rsidRPr="00AD1C2C">
        <w:rPr>
          <w:rFonts w:ascii="Times New Roman" w:hAnsi="Times New Roman"/>
          <w:sz w:val="24"/>
        </w:rPr>
        <w:t xml:space="preserve">1. </w:t>
      </w:r>
      <w:r w:rsidRPr="00AD1C2C">
        <w:rPr>
          <w:rFonts w:ascii="Times New Roman" w:hAnsi="Times New Roman"/>
          <w:sz w:val="24"/>
          <w:szCs w:val="24"/>
        </w:rPr>
        <w:t>Patvirtinti Kauno rajono savivaldybės 2024-2026 m. p</w:t>
      </w:r>
      <w:r w:rsidRPr="00AD1C2C">
        <w:rPr>
          <w:rFonts w:ascii="Times New Roman" w:hAnsi="Times New Roman"/>
          <w:sz w:val="24"/>
        </w:rPr>
        <w:t>lanuojamas biudžeto pajamas:</w:t>
      </w:r>
    </w:p>
    <w:p w14:paraId="357E1361" w14:textId="77777777" w:rsidR="00AD1C2C" w:rsidRPr="00AD1C2C" w:rsidRDefault="00AD1C2C" w:rsidP="00AD1C2C">
      <w:pPr>
        <w:tabs>
          <w:tab w:val="left" w:pos="851"/>
        </w:tabs>
        <w:spacing w:line="360" w:lineRule="auto"/>
        <w:ind w:firstLine="720"/>
        <w:jc w:val="both"/>
        <w:rPr>
          <w:rFonts w:ascii="Times New Roman" w:hAnsi="Times New Roman"/>
          <w:sz w:val="24"/>
          <w:szCs w:val="24"/>
        </w:rPr>
      </w:pPr>
      <w:r w:rsidRPr="00AD1C2C">
        <w:rPr>
          <w:rFonts w:ascii="Times New Roman" w:hAnsi="Times New Roman"/>
          <w:sz w:val="24"/>
          <w:szCs w:val="24"/>
        </w:rPr>
        <w:t>1.1. 2024 m. 183 834,7 tūkst.</w:t>
      </w:r>
      <w:r w:rsidRPr="00AD1C2C">
        <w:rPr>
          <w:rFonts w:ascii="Times New Roman" w:hAnsi="Times New Roman"/>
          <w:color w:val="000000"/>
          <w:spacing w:val="-1"/>
          <w:sz w:val="24"/>
          <w:szCs w:val="24"/>
        </w:rPr>
        <w:t xml:space="preserve"> Eur</w:t>
      </w:r>
      <w:r w:rsidRPr="00AD1C2C">
        <w:rPr>
          <w:rFonts w:ascii="Times New Roman" w:hAnsi="Times New Roman"/>
          <w:sz w:val="24"/>
        </w:rPr>
        <w:t xml:space="preserve"> pajamų ir jų paskirstymą pagal pajamų rūšis </w:t>
      </w:r>
      <w:r w:rsidRPr="00AD1C2C">
        <w:rPr>
          <w:rFonts w:ascii="Times New Roman" w:hAnsi="Times New Roman"/>
          <w:sz w:val="24"/>
        </w:rPr>
        <w:br/>
        <w:t>(1 priedas);</w:t>
      </w:r>
    </w:p>
    <w:p w14:paraId="40BA2D4E" w14:textId="77777777" w:rsidR="00AD1C2C" w:rsidRPr="00AD1C2C" w:rsidRDefault="00AD1C2C" w:rsidP="00AD1C2C">
      <w:pPr>
        <w:tabs>
          <w:tab w:val="left" w:pos="851"/>
        </w:tabs>
        <w:spacing w:line="360" w:lineRule="auto"/>
        <w:ind w:firstLine="720"/>
        <w:jc w:val="both"/>
        <w:rPr>
          <w:rFonts w:ascii="Times New Roman" w:hAnsi="Times New Roman"/>
          <w:sz w:val="24"/>
        </w:rPr>
      </w:pPr>
      <w:r w:rsidRPr="00AD1C2C">
        <w:rPr>
          <w:rFonts w:ascii="Times New Roman" w:hAnsi="Times New Roman"/>
          <w:sz w:val="24"/>
        </w:rPr>
        <w:t>1.2. 2025 m. – 200 879,8 tūkst. Eur pajamų;</w:t>
      </w:r>
    </w:p>
    <w:p w14:paraId="4168E499" w14:textId="77777777" w:rsidR="00AD1C2C" w:rsidRPr="00AD1C2C" w:rsidRDefault="00AD1C2C" w:rsidP="00AD1C2C">
      <w:pPr>
        <w:tabs>
          <w:tab w:val="left" w:pos="851"/>
        </w:tabs>
        <w:spacing w:line="360" w:lineRule="auto"/>
        <w:ind w:firstLine="720"/>
        <w:jc w:val="both"/>
        <w:rPr>
          <w:rFonts w:ascii="Times New Roman" w:hAnsi="Times New Roman"/>
          <w:sz w:val="24"/>
        </w:rPr>
      </w:pPr>
      <w:r w:rsidRPr="00AD1C2C">
        <w:rPr>
          <w:rFonts w:ascii="Times New Roman" w:hAnsi="Times New Roman"/>
          <w:sz w:val="24"/>
        </w:rPr>
        <w:t>1.3. 2026 m. – 211 629,4 tūkst. Eur pajamų.</w:t>
      </w:r>
    </w:p>
    <w:p w14:paraId="7016A48F" w14:textId="77777777" w:rsidR="00AD1C2C" w:rsidRPr="00AD1C2C" w:rsidRDefault="00AD1C2C" w:rsidP="00AD1C2C">
      <w:pPr>
        <w:tabs>
          <w:tab w:val="left" w:pos="851"/>
        </w:tabs>
        <w:spacing w:line="360" w:lineRule="auto"/>
        <w:ind w:firstLine="720"/>
        <w:jc w:val="both"/>
        <w:rPr>
          <w:rFonts w:ascii="Times New Roman" w:hAnsi="Times New Roman"/>
          <w:sz w:val="24"/>
        </w:rPr>
      </w:pPr>
      <w:r w:rsidRPr="00AD1C2C">
        <w:rPr>
          <w:rFonts w:ascii="Times New Roman" w:hAnsi="Times New Roman"/>
          <w:sz w:val="24"/>
        </w:rPr>
        <w:t>2.</w:t>
      </w:r>
      <w:r w:rsidRPr="00AD1C2C">
        <w:rPr>
          <w:rFonts w:ascii="Times New Roman" w:hAnsi="Times New Roman"/>
          <w:spacing w:val="-1"/>
          <w:sz w:val="24"/>
          <w:szCs w:val="24"/>
        </w:rPr>
        <w:t xml:space="preserve"> </w:t>
      </w:r>
      <w:r w:rsidRPr="00AD1C2C">
        <w:rPr>
          <w:rFonts w:ascii="Times New Roman" w:hAnsi="Times New Roman"/>
          <w:sz w:val="24"/>
          <w:szCs w:val="24"/>
        </w:rPr>
        <w:t>Patvirtinti Kauno rajono savivaldybės 2024–2026 m. p</w:t>
      </w:r>
      <w:r w:rsidRPr="00AD1C2C">
        <w:rPr>
          <w:rFonts w:ascii="Times New Roman" w:hAnsi="Times New Roman"/>
          <w:sz w:val="24"/>
        </w:rPr>
        <w:t>lanuojamus biudžeto asignavimus:</w:t>
      </w:r>
    </w:p>
    <w:p w14:paraId="2FB40021" w14:textId="77777777" w:rsidR="00AD1C2C" w:rsidRPr="00AD1C2C" w:rsidRDefault="00AD1C2C" w:rsidP="00AD1C2C">
      <w:pPr>
        <w:tabs>
          <w:tab w:val="left" w:pos="851"/>
        </w:tabs>
        <w:spacing w:line="360" w:lineRule="auto"/>
        <w:ind w:firstLine="720"/>
        <w:jc w:val="both"/>
        <w:rPr>
          <w:rFonts w:ascii="Times New Roman" w:hAnsi="Times New Roman"/>
          <w:sz w:val="24"/>
        </w:rPr>
      </w:pPr>
      <w:r w:rsidRPr="00AD1C2C">
        <w:rPr>
          <w:rFonts w:ascii="Times New Roman" w:hAnsi="Times New Roman"/>
          <w:color w:val="000000"/>
          <w:spacing w:val="-1"/>
          <w:sz w:val="24"/>
          <w:szCs w:val="24"/>
        </w:rPr>
        <w:t>2.1. 2024 m. – 201 038,5 tūkst. Eur</w:t>
      </w:r>
      <w:r w:rsidRPr="00AD1C2C">
        <w:rPr>
          <w:rFonts w:ascii="Times New Roman" w:hAnsi="Times New Roman"/>
          <w:sz w:val="24"/>
        </w:rPr>
        <w:t xml:space="preserve"> asignavimų ir jų paskirstymą asignavimų valdytojams (skolintos lėšos investicijų projektams finansuoti viršija pajamas 2 000,0 tūkst. Eur; asignavimai iš laisvo biudžeto lėšų likučio viršija pajamas 12 991,3 tūkst. Eur; asignavimai iš Europos Sąjungos finansinės paramos lėšų likučio viršija pajamas 2 212,5 tūkst. Eur) (2, 2.1, 2.2, 3, 4, 5, 6, 7 ir 8 priedai);</w:t>
      </w:r>
    </w:p>
    <w:p w14:paraId="2775C755" w14:textId="77777777" w:rsidR="00AD1C2C" w:rsidRPr="00AD1C2C" w:rsidRDefault="00AD1C2C" w:rsidP="00AD1C2C">
      <w:pPr>
        <w:tabs>
          <w:tab w:val="left" w:pos="851"/>
        </w:tabs>
        <w:spacing w:line="360" w:lineRule="auto"/>
        <w:ind w:firstLine="720"/>
        <w:jc w:val="both"/>
        <w:rPr>
          <w:rFonts w:ascii="Times New Roman" w:hAnsi="Times New Roman"/>
          <w:sz w:val="24"/>
        </w:rPr>
      </w:pPr>
      <w:r w:rsidRPr="00AD1C2C">
        <w:rPr>
          <w:rFonts w:ascii="Times New Roman" w:hAnsi="Times New Roman"/>
          <w:sz w:val="24"/>
        </w:rPr>
        <w:lastRenderedPageBreak/>
        <w:t>2.2. 2025 m. – 213 024,3 tūkst. Eur asignavimų;</w:t>
      </w:r>
    </w:p>
    <w:p w14:paraId="6C6CDD72" w14:textId="77777777" w:rsidR="00AD1C2C" w:rsidRPr="00AD1C2C" w:rsidRDefault="00AD1C2C" w:rsidP="00AD1C2C">
      <w:pPr>
        <w:tabs>
          <w:tab w:val="left" w:pos="851"/>
        </w:tabs>
        <w:spacing w:line="360" w:lineRule="auto"/>
        <w:ind w:firstLine="720"/>
        <w:jc w:val="both"/>
        <w:rPr>
          <w:rFonts w:ascii="Times New Roman" w:hAnsi="Times New Roman"/>
          <w:sz w:val="24"/>
        </w:rPr>
      </w:pPr>
      <w:r w:rsidRPr="00AD1C2C">
        <w:rPr>
          <w:rFonts w:ascii="Times New Roman" w:hAnsi="Times New Roman"/>
          <w:sz w:val="24"/>
        </w:rPr>
        <w:t>2.3. 2026 m. – 221 629,4 tūkst. Eur asignavimų.</w:t>
      </w:r>
    </w:p>
    <w:p w14:paraId="277848E4" w14:textId="77777777" w:rsidR="00AD1C2C" w:rsidRDefault="00AD1C2C" w:rsidP="00AD1C2C">
      <w:pPr>
        <w:tabs>
          <w:tab w:val="left" w:pos="851"/>
        </w:tabs>
        <w:spacing w:line="360" w:lineRule="auto"/>
        <w:ind w:firstLine="720"/>
        <w:jc w:val="both"/>
        <w:rPr>
          <w:rFonts w:ascii="Times New Roman" w:hAnsi="Times New Roman"/>
          <w:sz w:val="24"/>
        </w:rPr>
      </w:pPr>
      <w:r w:rsidRPr="00AD1C2C">
        <w:rPr>
          <w:rFonts w:ascii="Times New Roman" w:hAnsi="Times New Roman"/>
          <w:sz w:val="24"/>
        </w:rPr>
        <w:t>3. Patvirtinti planuojamą metinę įsiskolinimų pokyčio sumą – 100,0 tūkst. Eur.</w:t>
      </w:r>
    </w:p>
    <w:p w14:paraId="7625CBE1" w14:textId="77777777" w:rsidR="00884A54" w:rsidRDefault="00884A54" w:rsidP="00AD1C2C">
      <w:pPr>
        <w:tabs>
          <w:tab w:val="left" w:pos="851"/>
        </w:tabs>
        <w:spacing w:line="360" w:lineRule="auto"/>
        <w:ind w:firstLine="720"/>
        <w:jc w:val="both"/>
        <w:rPr>
          <w:rFonts w:ascii="Times New Roman" w:hAnsi="Times New Roman"/>
          <w:sz w:val="24"/>
        </w:rPr>
      </w:pPr>
    </w:p>
    <w:p w14:paraId="068BF395" w14:textId="77777777" w:rsidR="00884A54" w:rsidRPr="00AD1C2C" w:rsidRDefault="00884A54" w:rsidP="00AD1C2C">
      <w:pPr>
        <w:tabs>
          <w:tab w:val="left" w:pos="851"/>
        </w:tabs>
        <w:spacing w:line="360" w:lineRule="auto"/>
        <w:ind w:firstLine="720"/>
        <w:jc w:val="both"/>
        <w:rPr>
          <w:rFonts w:ascii="Times New Roman" w:hAnsi="Times New Roman"/>
          <w:sz w:val="24"/>
        </w:rPr>
      </w:pPr>
    </w:p>
    <w:p w14:paraId="4C910AA6" w14:textId="51DC9808" w:rsidR="00AD1C2C" w:rsidRPr="00AD1C2C" w:rsidRDefault="00AD1C2C" w:rsidP="00AD1C2C">
      <w:pPr>
        <w:rPr>
          <w:rFonts w:ascii="Times New Roman" w:hAnsi="Times New Roman"/>
          <w:sz w:val="24"/>
          <w:szCs w:val="24"/>
          <w:lang w:eastAsia="en-US"/>
        </w:rPr>
      </w:pPr>
      <w:r w:rsidRPr="00AD1C2C">
        <w:rPr>
          <w:rFonts w:ascii="Times New Roman" w:hAnsi="Times New Roman"/>
          <w:sz w:val="24"/>
          <w:szCs w:val="24"/>
          <w:lang w:eastAsia="en-US"/>
        </w:rPr>
        <w:t>Savivaldybės meras</w:t>
      </w:r>
      <w:r w:rsidR="00884A54">
        <w:rPr>
          <w:rFonts w:ascii="Times New Roman" w:hAnsi="Times New Roman"/>
          <w:sz w:val="24"/>
          <w:szCs w:val="24"/>
          <w:lang w:eastAsia="en-US"/>
        </w:rPr>
        <w:t xml:space="preserve"> </w:t>
      </w:r>
      <w:r w:rsidR="00884A54">
        <w:rPr>
          <w:rFonts w:ascii="Times New Roman" w:hAnsi="Times New Roman"/>
          <w:sz w:val="24"/>
          <w:szCs w:val="24"/>
          <w:lang w:eastAsia="en-US"/>
        </w:rPr>
        <w:tab/>
      </w:r>
      <w:r w:rsidR="00884A54">
        <w:rPr>
          <w:rFonts w:ascii="Times New Roman" w:hAnsi="Times New Roman"/>
          <w:sz w:val="24"/>
          <w:szCs w:val="24"/>
          <w:lang w:eastAsia="en-US"/>
        </w:rPr>
        <w:tab/>
      </w:r>
      <w:r w:rsidR="00884A54">
        <w:rPr>
          <w:rFonts w:ascii="Times New Roman" w:hAnsi="Times New Roman"/>
          <w:sz w:val="24"/>
          <w:szCs w:val="24"/>
          <w:lang w:eastAsia="en-US"/>
        </w:rPr>
        <w:tab/>
      </w:r>
      <w:r w:rsidR="00884A54">
        <w:rPr>
          <w:rFonts w:ascii="Times New Roman" w:hAnsi="Times New Roman"/>
          <w:sz w:val="24"/>
          <w:szCs w:val="24"/>
          <w:lang w:eastAsia="en-US"/>
        </w:rPr>
        <w:tab/>
      </w:r>
      <w:r w:rsidR="00884A54">
        <w:rPr>
          <w:rFonts w:ascii="Times New Roman" w:hAnsi="Times New Roman"/>
          <w:sz w:val="24"/>
          <w:szCs w:val="24"/>
          <w:lang w:eastAsia="en-US"/>
        </w:rPr>
        <w:tab/>
      </w:r>
      <w:r w:rsidR="00884A54">
        <w:rPr>
          <w:rFonts w:ascii="Times New Roman" w:hAnsi="Times New Roman"/>
          <w:sz w:val="24"/>
          <w:szCs w:val="24"/>
          <w:lang w:eastAsia="en-US"/>
        </w:rPr>
        <w:tab/>
      </w:r>
      <w:r w:rsidR="00884A54">
        <w:rPr>
          <w:rFonts w:ascii="Times New Roman" w:hAnsi="Times New Roman"/>
          <w:sz w:val="24"/>
          <w:szCs w:val="24"/>
          <w:lang w:eastAsia="en-US"/>
        </w:rPr>
        <w:tab/>
      </w:r>
      <w:r w:rsidR="00884A54">
        <w:rPr>
          <w:rFonts w:ascii="Times New Roman" w:hAnsi="Times New Roman"/>
          <w:sz w:val="24"/>
          <w:szCs w:val="24"/>
          <w:lang w:eastAsia="en-US"/>
        </w:rPr>
        <w:tab/>
        <w:t>Valerijus Makūnas</w:t>
      </w:r>
    </w:p>
    <w:p w14:paraId="2E6728DF" w14:textId="77777777" w:rsidR="00AD1C2C" w:rsidRDefault="00AD1C2C" w:rsidP="00FE67F4">
      <w:pPr>
        <w:pStyle w:val="Pavadinimas"/>
        <w:rPr>
          <w:szCs w:val="28"/>
        </w:rPr>
      </w:pPr>
    </w:p>
    <w:sectPr w:rsidR="00AD1C2C" w:rsidSect="00934551">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E940F" w14:textId="77777777" w:rsidR="00934551" w:rsidRDefault="00934551">
      <w:r>
        <w:separator/>
      </w:r>
    </w:p>
  </w:endnote>
  <w:endnote w:type="continuationSeparator" w:id="0">
    <w:p w14:paraId="5F5757C7" w14:textId="77777777" w:rsidR="00934551" w:rsidRDefault="0093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810D7" w14:textId="77777777" w:rsidR="00934551" w:rsidRDefault="00934551">
      <w:r>
        <w:separator/>
      </w:r>
    </w:p>
  </w:footnote>
  <w:footnote w:type="continuationSeparator" w:id="0">
    <w:p w14:paraId="33605203" w14:textId="77777777" w:rsidR="00934551" w:rsidRDefault="00934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566F7">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2ABA"/>
    <w:multiLevelType w:val="hybridMultilevel"/>
    <w:tmpl w:val="9366537E"/>
    <w:lvl w:ilvl="0" w:tplc="C38A2E2C">
      <w:start w:val="1"/>
      <w:numFmt w:val="decimal"/>
      <w:lvlText w:val="%1."/>
      <w:lvlJc w:val="left"/>
      <w:pPr>
        <w:ind w:left="1495"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1"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4A82DF0"/>
    <w:multiLevelType w:val="multilevel"/>
    <w:tmpl w:val="2C54F126"/>
    <w:lvl w:ilvl="0">
      <w:start w:val="17"/>
      <w:numFmt w:val="decimal"/>
      <w:lvlText w:val="%1."/>
      <w:lvlJc w:val="left"/>
      <w:pPr>
        <w:ind w:left="6173"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3"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735735"/>
    <w:multiLevelType w:val="multilevel"/>
    <w:tmpl w:val="B642AA1C"/>
    <w:lvl w:ilvl="0">
      <w:start w:val="11"/>
      <w:numFmt w:val="decimal"/>
      <w:lvlText w:val="%1."/>
      <w:lvlJc w:val="left"/>
      <w:pPr>
        <w:ind w:left="107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6" w15:restartNumberingAfterBreak="0">
    <w:nsid w:val="29EF6B1D"/>
    <w:multiLevelType w:val="multilevel"/>
    <w:tmpl w:val="FF98FF46"/>
    <w:lvl w:ilvl="0">
      <w:start w:val="1"/>
      <w:numFmt w:val="decimal"/>
      <w:lvlText w:val="%1."/>
      <w:lvlJc w:val="left"/>
      <w:pPr>
        <w:ind w:left="518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3BAA1741"/>
    <w:multiLevelType w:val="hybridMultilevel"/>
    <w:tmpl w:val="43DEFA80"/>
    <w:lvl w:ilvl="0" w:tplc="848684A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3E371646"/>
    <w:multiLevelType w:val="hybridMultilevel"/>
    <w:tmpl w:val="BD9A3CA0"/>
    <w:lvl w:ilvl="0" w:tplc="7FD8FF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8621F4D"/>
    <w:multiLevelType w:val="hybridMultilevel"/>
    <w:tmpl w:val="8FFA12FA"/>
    <w:lvl w:ilvl="0" w:tplc="C2A00E72">
      <w:start w:val="9"/>
      <w:numFmt w:val="decimal"/>
      <w:lvlText w:val="%1."/>
      <w:lvlJc w:val="left"/>
      <w:pPr>
        <w:ind w:left="1070" w:hanging="360"/>
      </w:pPr>
      <w:rPr>
        <w:rFonts w:hint="default"/>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13"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5" w15:restartNumberingAfterBreak="0">
    <w:nsid w:val="5AD8653A"/>
    <w:multiLevelType w:val="hybridMultilevel"/>
    <w:tmpl w:val="1F100C6C"/>
    <w:lvl w:ilvl="0" w:tplc="06229A9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9E2655"/>
    <w:multiLevelType w:val="hybridMultilevel"/>
    <w:tmpl w:val="42FAD372"/>
    <w:lvl w:ilvl="0" w:tplc="5D504D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647654C5"/>
    <w:multiLevelType w:val="hybridMultilevel"/>
    <w:tmpl w:val="4C26AF36"/>
    <w:lvl w:ilvl="0" w:tplc="94C616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69C46332"/>
    <w:multiLevelType w:val="multilevel"/>
    <w:tmpl w:val="FE14DECA"/>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795E66A5"/>
    <w:multiLevelType w:val="hybridMultilevel"/>
    <w:tmpl w:val="9F5655E0"/>
    <w:lvl w:ilvl="0" w:tplc="A0566CD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1"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16cid:durableId="1243877338">
    <w:abstractNumId w:val="1"/>
  </w:num>
  <w:num w:numId="2" w16cid:durableId="1216315163">
    <w:abstractNumId w:val="11"/>
  </w:num>
  <w:num w:numId="3" w16cid:durableId="1174538025">
    <w:abstractNumId w:val="4"/>
  </w:num>
  <w:num w:numId="4" w16cid:durableId="1829444034">
    <w:abstractNumId w:val="13"/>
  </w:num>
  <w:num w:numId="5" w16cid:durableId="201986056">
    <w:abstractNumId w:val="8"/>
  </w:num>
  <w:num w:numId="6" w16cid:durableId="11845156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8875604">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5822202">
    <w:abstractNumId w:val="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843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3431744">
    <w:abstractNumId w:val="0"/>
  </w:num>
  <w:num w:numId="11" w16cid:durableId="7552471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4698772">
    <w:abstractNumId w:val="10"/>
  </w:num>
  <w:num w:numId="13" w16cid:durableId="18331791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5066205">
    <w:abstractNumId w:val="17"/>
  </w:num>
  <w:num w:numId="15" w16cid:durableId="186793658">
    <w:abstractNumId w:val="16"/>
  </w:num>
  <w:num w:numId="16" w16cid:durableId="1977373412">
    <w:abstractNumId w:val="18"/>
  </w:num>
  <w:num w:numId="17" w16cid:durableId="1525093881">
    <w:abstractNumId w:val="20"/>
  </w:num>
  <w:num w:numId="18" w16cid:durableId="1300381538">
    <w:abstractNumId w:val="6"/>
  </w:num>
  <w:num w:numId="19" w16cid:durableId="1574702256">
    <w:abstractNumId w:val="12"/>
  </w:num>
  <w:num w:numId="20" w16cid:durableId="990212336">
    <w:abstractNumId w:val="5"/>
  </w:num>
  <w:num w:numId="21" w16cid:durableId="1473256601">
    <w:abstractNumId w:val="2"/>
  </w:num>
  <w:num w:numId="22" w16cid:durableId="1545748219">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11F7"/>
    <w:rsid w:val="00001FDF"/>
    <w:rsid w:val="00002238"/>
    <w:rsid w:val="00007187"/>
    <w:rsid w:val="0000751D"/>
    <w:rsid w:val="00007A07"/>
    <w:rsid w:val="00011795"/>
    <w:rsid w:val="00013A21"/>
    <w:rsid w:val="00014784"/>
    <w:rsid w:val="00015523"/>
    <w:rsid w:val="000164A3"/>
    <w:rsid w:val="00016859"/>
    <w:rsid w:val="00020DCE"/>
    <w:rsid w:val="00026EF9"/>
    <w:rsid w:val="000300F3"/>
    <w:rsid w:val="0003021A"/>
    <w:rsid w:val="00031D95"/>
    <w:rsid w:val="000338CB"/>
    <w:rsid w:val="00042F39"/>
    <w:rsid w:val="000431D2"/>
    <w:rsid w:val="00045A65"/>
    <w:rsid w:val="00045D6F"/>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0219"/>
    <w:rsid w:val="0009159A"/>
    <w:rsid w:val="00093422"/>
    <w:rsid w:val="00094222"/>
    <w:rsid w:val="000952D7"/>
    <w:rsid w:val="000968E6"/>
    <w:rsid w:val="000A1C8F"/>
    <w:rsid w:val="000A3318"/>
    <w:rsid w:val="000A33D1"/>
    <w:rsid w:val="000A35F7"/>
    <w:rsid w:val="000A5CCF"/>
    <w:rsid w:val="000A7231"/>
    <w:rsid w:val="000B0664"/>
    <w:rsid w:val="000B0E2F"/>
    <w:rsid w:val="000B1121"/>
    <w:rsid w:val="000B2A12"/>
    <w:rsid w:val="000B35A5"/>
    <w:rsid w:val="000B3799"/>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1F59"/>
    <w:rsid w:val="000E43A6"/>
    <w:rsid w:val="000E45F8"/>
    <w:rsid w:val="000E48C5"/>
    <w:rsid w:val="000E4F7B"/>
    <w:rsid w:val="000E5621"/>
    <w:rsid w:val="000E7D40"/>
    <w:rsid w:val="000F0629"/>
    <w:rsid w:val="000F1C4C"/>
    <w:rsid w:val="000F245A"/>
    <w:rsid w:val="000F2765"/>
    <w:rsid w:val="000F491D"/>
    <w:rsid w:val="000F553E"/>
    <w:rsid w:val="000F644B"/>
    <w:rsid w:val="000F7C3D"/>
    <w:rsid w:val="00101FD4"/>
    <w:rsid w:val="00102AA9"/>
    <w:rsid w:val="0010338A"/>
    <w:rsid w:val="00105907"/>
    <w:rsid w:val="00110798"/>
    <w:rsid w:val="00110DF3"/>
    <w:rsid w:val="0011211F"/>
    <w:rsid w:val="00112586"/>
    <w:rsid w:val="00114D9F"/>
    <w:rsid w:val="00115814"/>
    <w:rsid w:val="00116E71"/>
    <w:rsid w:val="00121DD7"/>
    <w:rsid w:val="00121F3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5C22"/>
    <w:rsid w:val="001466CA"/>
    <w:rsid w:val="00147AFB"/>
    <w:rsid w:val="00151618"/>
    <w:rsid w:val="00151857"/>
    <w:rsid w:val="00151874"/>
    <w:rsid w:val="00151D5B"/>
    <w:rsid w:val="00154E2B"/>
    <w:rsid w:val="001570E9"/>
    <w:rsid w:val="0016033A"/>
    <w:rsid w:val="00162AE8"/>
    <w:rsid w:val="00163A85"/>
    <w:rsid w:val="00163CC0"/>
    <w:rsid w:val="00165457"/>
    <w:rsid w:val="0016672F"/>
    <w:rsid w:val="0016675F"/>
    <w:rsid w:val="0016689C"/>
    <w:rsid w:val="00172BC3"/>
    <w:rsid w:val="00173F00"/>
    <w:rsid w:val="001749EB"/>
    <w:rsid w:val="00174FD7"/>
    <w:rsid w:val="00177CB2"/>
    <w:rsid w:val="00177D42"/>
    <w:rsid w:val="00180C83"/>
    <w:rsid w:val="001822B9"/>
    <w:rsid w:val="00184ADD"/>
    <w:rsid w:val="00184D92"/>
    <w:rsid w:val="00191034"/>
    <w:rsid w:val="00194D6A"/>
    <w:rsid w:val="00194E25"/>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0F"/>
    <w:rsid w:val="001F1D7F"/>
    <w:rsid w:val="001F36B3"/>
    <w:rsid w:val="001F5EDC"/>
    <w:rsid w:val="001F7891"/>
    <w:rsid w:val="001F7DD4"/>
    <w:rsid w:val="00200EE2"/>
    <w:rsid w:val="00202B38"/>
    <w:rsid w:val="00203182"/>
    <w:rsid w:val="00203EED"/>
    <w:rsid w:val="00204EC9"/>
    <w:rsid w:val="00205187"/>
    <w:rsid w:val="002056DB"/>
    <w:rsid w:val="00207019"/>
    <w:rsid w:val="00207B46"/>
    <w:rsid w:val="00211056"/>
    <w:rsid w:val="002111D2"/>
    <w:rsid w:val="0021401F"/>
    <w:rsid w:val="00214176"/>
    <w:rsid w:val="00214E12"/>
    <w:rsid w:val="00215BE5"/>
    <w:rsid w:val="00217945"/>
    <w:rsid w:val="00221EF8"/>
    <w:rsid w:val="002226AA"/>
    <w:rsid w:val="00222ACF"/>
    <w:rsid w:val="002245D1"/>
    <w:rsid w:val="0022622B"/>
    <w:rsid w:val="002308C7"/>
    <w:rsid w:val="00231690"/>
    <w:rsid w:val="002327AE"/>
    <w:rsid w:val="0023337E"/>
    <w:rsid w:val="002348DF"/>
    <w:rsid w:val="00235546"/>
    <w:rsid w:val="002355EE"/>
    <w:rsid w:val="00240AB9"/>
    <w:rsid w:val="00244296"/>
    <w:rsid w:val="002460E5"/>
    <w:rsid w:val="0024666D"/>
    <w:rsid w:val="00247B1E"/>
    <w:rsid w:val="00251711"/>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80417"/>
    <w:rsid w:val="00280DD1"/>
    <w:rsid w:val="00280EBB"/>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A7D7E"/>
    <w:rsid w:val="002B1E0A"/>
    <w:rsid w:val="002B2854"/>
    <w:rsid w:val="002B3B70"/>
    <w:rsid w:val="002B4FF6"/>
    <w:rsid w:val="002B51F1"/>
    <w:rsid w:val="002B78E8"/>
    <w:rsid w:val="002C0901"/>
    <w:rsid w:val="002C181A"/>
    <w:rsid w:val="002C3BA8"/>
    <w:rsid w:val="002C432A"/>
    <w:rsid w:val="002C52F7"/>
    <w:rsid w:val="002C5E97"/>
    <w:rsid w:val="002C63D4"/>
    <w:rsid w:val="002D31D9"/>
    <w:rsid w:val="002D5B52"/>
    <w:rsid w:val="002D606D"/>
    <w:rsid w:val="002D6927"/>
    <w:rsid w:val="002D77ED"/>
    <w:rsid w:val="002D7925"/>
    <w:rsid w:val="002E0E28"/>
    <w:rsid w:val="002E395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5BE8"/>
    <w:rsid w:val="0032607F"/>
    <w:rsid w:val="00326FB8"/>
    <w:rsid w:val="00330254"/>
    <w:rsid w:val="003309CA"/>
    <w:rsid w:val="0033124A"/>
    <w:rsid w:val="003333D6"/>
    <w:rsid w:val="00335930"/>
    <w:rsid w:val="00337090"/>
    <w:rsid w:val="00337C99"/>
    <w:rsid w:val="00344221"/>
    <w:rsid w:val="003466CE"/>
    <w:rsid w:val="00353A84"/>
    <w:rsid w:val="003548F5"/>
    <w:rsid w:val="00354E2E"/>
    <w:rsid w:val="003557AE"/>
    <w:rsid w:val="0035704B"/>
    <w:rsid w:val="0035714F"/>
    <w:rsid w:val="00360928"/>
    <w:rsid w:val="003630F5"/>
    <w:rsid w:val="00363D34"/>
    <w:rsid w:val="00363E2E"/>
    <w:rsid w:val="003647E9"/>
    <w:rsid w:val="00365145"/>
    <w:rsid w:val="00370130"/>
    <w:rsid w:val="00372015"/>
    <w:rsid w:val="0037353F"/>
    <w:rsid w:val="00374B37"/>
    <w:rsid w:val="00375CF0"/>
    <w:rsid w:val="003770B5"/>
    <w:rsid w:val="0037743B"/>
    <w:rsid w:val="00377839"/>
    <w:rsid w:val="00380ABF"/>
    <w:rsid w:val="00383F24"/>
    <w:rsid w:val="00384021"/>
    <w:rsid w:val="00384E7C"/>
    <w:rsid w:val="00387019"/>
    <w:rsid w:val="00390136"/>
    <w:rsid w:val="00390BB2"/>
    <w:rsid w:val="00394B41"/>
    <w:rsid w:val="00395A3D"/>
    <w:rsid w:val="003A386B"/>
    <w:rsid w:val="003A39A6"/>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413D"/>
    <w:rsid w:val="003D4231"/>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0B15"/>
    <w:rsid w:val="00403621"/>
    <w:rsid w:val="00403833"/>
    <w:rsid w:val="004072AF"/>
    <w:rsid w:val="004074D5"/>
    <w:rsid w:val="00407527"/>
    <w:rsid w:val="004112B4"/>
    <w:rsid w:val="004117AA"/>
    <w:rsid w:val="00412935"/>
    <w:rsid w:val="0041299B"/>
    <w:rsid w:val="00420D1B"/>
    <w:rsid w:val="004214A4"/>
    <w:rsid w:val="00421FB9"/>
    <w:rsid w:val="0042716B"/>
    <w:rsid w:val="0043034A"/>
    <w:rsid w:val="00430BBC"/>
    <w:rsid w:val="00430CEB"/>
    <w:rsid w:val="00430D2B"/>
    <w:rsid w:val="004324DA"/>
    <w:rsid w:val="00432D0C"/>
    <w:rsid w:val="004330FC"/>
    <w:rsid w:val="00434C11"/>
    <w:rsid w:val="004358CB"/>
    <w:rsid w:val="00435C85"/>
    <w:rsid w:val="004371E7"/>
    <w:rsid w:val="004374C7"/>
    <w:rsid w:val="00443AFB"/>
    <w:rsid w:val="00444848"/>
    <w:rsid w:val="00444AC8"/>
    <w:rsid w:val="004504E2"/>
    <w:rsid w:val="004511CD"/>
    <w:rsid w:val="004544E2"/>
    <w:rsid w:val="0045502D"/>
    <w:rsid w:val="004566F7"/>
    <w:rsid w:val="00456AD3"/>
    <w:rsid w:val="004571E2"/>
    <w:rsid w:val="00457FBA"/>
    <w:rsid w:val="00460237"/>
    <w:rsid w:val="00460A0A"/>
    <w:rsid w:val="00461107"/>
    <w:rsid w:val="00464545"/>
    <w:rsid w:val="004668AF"/>
    <w:rsid w:val="00466934"/>
    <w:rsid w:val="00466B3A"/>
    <w:rsid w:val="004675CE"/>
    <w:rsid w:val="00467F64"/>
    <w:rsid w:val="00470C05"/>
    <w:rsid w:val="00472D01"/>
    <w:rsid w:val="0047342D"/>
    <w:rsid w:val="00473DE1"/>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0BB"/>
    <w:rsid w:val="004A6C5F"/>
    <w:rsid w:val="004B1C8B"/>
    <w:rsid w:val="004B4E03"/>
    <w:rsid w:val="004C2768"/>
    <w:rsid w:val="004C7DAC"/>
    <w:rsid w:val="004D0712"/>
    <w:rsid w:val="004D309D"/>
    <w:rsid w:val="004D3E6A"/>
    <w:rsid w:val="004D57F2"/>
    <w:rsid w:val="004D57F4"/>
    <w:rsid w:val="004D7F36"/>
    <w:rsid w:val="004E0B44"/>
    <w:rsid w:val="004E150D"/>
    <w:rsid w:val="004E28CC"/>
    <w:rsid w:val="004E2A46"/>
    <w:rsid w:val="004E44BA"/>
    <w:rsid w:val="004E52D8"/>
    <w:rsid w:val="004E5A00"/>
    <w:rsid w:val="004F0254"/>
    <w:rsid w:val="004F0426"/>
    <w:rsid w:val="004F1406"/>
    <w:rsid w:val="004F3CF0"/>
    <w:rsid w:val="004F54EA"/>
    <w:rsid w:val="004F62AB"/>
    <w:rsid w:val="004F7270"/>
    <w:rsid w:val="004F7591"/>
    <w:rsid w:val="00503D96"/>
    <w:rsid w:val="005056D7"/>
    <w:rsid w:val="005056F0"/>
    <w:rsid w:val="00506C89"/>
    <w:rsid w:val="00507C44"/>
    <w:rsid w:val="00510DFF"/>
    <w:rsid w:val="00510F91"/>
    <w:rsid w:val="00511449"/>
    <w:rsid w:val="00512B0A"/>
    <w:rsid w:val="00517927"/>
    <w:rsid w:val="005208C9"/>
    <w:rsid w:val="00525774"/>
    <w:rsid w:val="00525A94"/>
    <w:rsid w:val="00530F2A"/>
    <w:rsid w:val="00531BA7"/>
    <w:rsid w:val="005330DB"/>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57A6"/>
    <w:rsid w:val="0057691D"/>
    <w:rsid w:val="0057764C"/>
    <w:rsid w:val="00581C41"/>
    <w:rsid w:val="00581EF6"/>
    <w:rsid w:val="00582557"/>
    <w:rsid w:val="005848D3"/>
    <w:rsid w:val="005855EF"/>
    <w:rsid w:val="00586688"/>
    <w:rsid w:val="005872D6"/>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256B"/>
    <w:rsid w:val="005B30B7"/>
    <w:rsid w:val="005B57A3"/>
    <w:rsid w:val="005B6F6A"/>
    <w:rsid w:val="005C060C"/>
    <w:rsid w:val="005C0D77"/>
    <w:rsid w:val="005C13D7"/>
    <w:rsid w:val="005C3A88"/>
    <w:rsid w:val="005C445E"/>
    <w:rsid w:val="005C4AD6"/>
    <w:rsid w:val="005C76DC"/>
    <w:rsid w:val="005D0B37"/>
    <w:rsid w:val="005D158B"/>
    <w:rsid w:val="005D1845"/>
    <w:rsid w:val="005D2B93"/>
    <w:rsid w:val="005D2B9E"/>
    <w:rsid w:val="005D40C2"/>
    <w:rsid w:val="005D429F"/>
    <w:rsid w:val="005D6817"/>
    <w:rsid w:val="005E24FA"/>
    <w:rsid w:val="005E43AF"/>
    <w:rsid w:val="005E513B"/>
    <w:rsid w:val="005E7F13"/>
    <w:rsid w:val="005F0B1C"/>
    <w:rsid w:val="005F1734"/>
    <w:rsid w:val="005F18DB"/>
    <w:rsid w:val="005F542E"/>
    <w:rsid w:val="005F651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17263"/>
    <w:rsid w:val="006205D5"/>
    <w:rsid w:val="00623688"/>
    <w:rsid w:val="006246A4"/>
    <w:rsid w:val="006247B5"/>
    <w:rsid w:val="00625340"/>
    <w:rsid w:val="006257E7"/>
    <w:rsid w:val="00630655"/>
    <w:rsid w:val="00630ADF"/>
    <w:rsid w:val="00631C8D"/>
    <w:rsid w:val="006362C7"/>
    <w:rsid w:val="00637065"/>
    <w:rsid w:val="00637E8D"/>
    <w:rsid w:val="00641827"/>
    <w:rsid w:val="00641E15"/>
    <w:rsid w:val="0064276D"/>
    <w:rsid w:val="00642A64"/>
    <w:rsid w:val="0064706C"/>
    <w:rsid w:val="00647676"/>
    <w:rsid w:val="006479F7"/>
    <w:rsid w:val="00650546"/>
    <w:rsid w:val="00652336"/>
    <w:rsid w:val="00663019"/>
    <w:rsid w:val="006632C7"/>
    <w:rsid w:val="006646ED"/>
    <w:rsid w:val="00664AEA"/>
    <w:rsid w:val="0066538B"/>
    <w:rsid w:val="00665613"/>
    <w:rsid w:val="006666A9"/>
    <w:rsid w:val="00667349"/>
    <w:rsid w:val="00667566"/>
    <w:rsid w:val="006679D3"/>
    <w:rsid w:val="00670A41"/>
    <w:rsid w:val="00673EB9"/>
    <w:rsid w:val="00674284"/>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0D6"/>
    <w:rsid w:val="006D31AE"/>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2A"/>
    <w:rsid w:val="00721DFD"/>
    <w:rsid w:val="00722B3D"/>
    <w:rsid w:val="007248E4"/>
    <w:rsid w:val="00725AEB"/>
    <w:rsid w:val="00725B08"/>
    <w:rsid w:val="00725C8F"/>
    <w:rsid w:val="007261F6"/>
    <w:rsid w:val="007265E3"/>
    <w:rsid w:val="0072750C"/>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72240"/>
    <w:rsid w:val="00772EA4"/>
    <w:rsid w:val="00774A0B"/>
    <w:rsid w:val="0077615A"/>
    <w:rsid w:val="0077706F"/>
    <w:rsid w:val="00781FC1"/>
    <w:rsid w:val="00784477"/>
    <w:rsid w:val="00786274"/>
    <w:rsid w:val="00790210"/>
    <w:rsid w:val="00791C7B"/>
    <w:rsid w:val="00794409"/>
    <w:rsid w:val="00797E0E"/>
    <w:rsid w:val="007A2AA9"/>
    <w:rsid w:val="007A3B8E"/>
    <w:rsid w:val="007A5330"/>
    <w:rsid w:val="007A74E9"/>
    <w:rsid w:val="007A7DE2"/>
    <w:rsid w:val="007B0B8F"/>
    <w:rsid w:val="007B0DB7"/>
    <w:rsid w:val="007B0E2A"/>
    <w:rsid w:val="007B1D67"/>
    <w:rsid w:val="007B3CCF"/>
    <w:rsid w:val="007B4EB8"/>
    <w:rsid w:val="007B67A8"/>
    <w:rsid w:val="007B6874"/>
    <w:rsid w:val="007B6C19"/>
    <w:rsid w:val="007B75C6"/>
    <w:rsid w:val="007C04FF"/>
    <w:rsid w:val="007C1F33"/>
    <w:rsid w:val="007C2E2D"/>
    <w:rsid w:val="007C4781"/>
    <w:rsid w:val="007C5CF6"/>
    <w:rsid w:val="007C7F75"/>
    <w:rsid w:val="007D23D6"/>
    <w:rsid w:val="007D2577"/>
    <w:rsid w:val="007D2A4B"/>
    <w:rsid w:val="007E0332"/>
    <w:rsid w:val="007E049C"/>
    <w:rsid w:val="007E191F"/>
    <w:rsid w:val="007E1B0B"/>
    <w:rsid w:val="007E3B17"/>
    <w:rsid w:val="007E46AF"/>
    <w:rsid w:val="007E46C4"/>
    <w:rsid w:val="007E6BA0"/>
    <w:rsid w:val="007E7094"/>
    <w:rsid w:val="007E75C4"/>
    <w:rsid w:val="007F3013"/>
    <w:rsid w:val="007F4906"/>
    <w:rsid w:val="007F629F"/>
    <w:rsid w:val="007F7F34"/>
    <w:rsid w:val="0080033F"/>
    <w:rsid w:val="00802CA3"/>
    <w:rsid w:val="0080355E"/>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3CF3"/>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43B2"/>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6196"/>
    <w:rsid w:val="00877255"/>
    <w:rsid w:val="00877D65"/>
    <w:rsid w:val="00880D9B"/>
    <w:rsid w:val="00881D2C"/>
    <w:rsid w:val="00882BD1"/>
    <w:rsid w:val="00883680"/>
    <w:rsid w:val="0088484B"/>
    <w:rsid w:val="008849A5"/>
    <w:rsid w:val="00884A54"/>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B5C4B"/>
    <w:rsid w:val="008C00A7"/>
    <w:rsid w:val="008C0948"/>
    <w:rsid w:val="008C0A34"/>
    <w:rsid w:val="008C25A8"/>
    <w:rsid w:val="008C45BD"/>
    <w:rsid w:val="008C4F8B"/>
    <w:rsid w:val="008C6210"/>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103C"/>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0E8"/>
    <w:rsid w:val="00931819"/>
    <w:rsid w:val="00932A37"/>
    <w:rsid w:val="00934551"/>
    <w:rsid w:val="00935D87"/>
    <w:rsid w:val="00941649"/>
    <w:rsid w:val="00941688"/>
    <w:rsid w:val="00944EA8"/>
    <w:rsid w:val="00945EF1"/>
    <w:rsid w:val="00951CDE"/>
    <w:rsid w:val="00952B12"/>
    <w:rsid w:val="009533CE"/>
    <w:rsid w:val="00953DB4"/>
    <w:rsid w:val="009575B8"/>
    <w:rsid w:val="00957C1F"/>
    <w:rsid w:val="00962BF0"/>
    <w:rsid w:val="00966EC6"/>
    <w:rsid w:val="009679DF"/>
    <w:rsid w:val="009708A5"/>
    <w:rsid w:val="00970B98"/>
    <w:rsid w:val="009728C8"/>
    <w:rsid w:val="00972F2F"/>
    <w:rsid w:val="00974058"/>
    <w:rsid w:val="00974651"/>
    <w:rsid w:val="00974B24"/>
    <w:rsid w:val="00975089"/>
    <w:rsid w:val="00975A55"/>
    <w:rsid w:val="0097646D"/>
    <w:rsid w:val="009766F6"/>
    <w:rsid w:val="00977210"/>
    <w:rsid w:val="0098006E"/>
    <w:rsid w:val="00980B56"/>
    <w:rsid w:val="00981AF3"/>
    <w:rsid w:val="0098242E"/>
    <w:rsid w:val="00983A2A"/>
    <w:rsid w:val="00983B8F"/>
    <w:rsid w:val="00984A3B"/>
    <w:rsid w:val="00987A07"/>
    <w:rsid w:val="00987A9B"/>
    <w:rsid w:val="00987C6B"/>
    <w:rsid w:val="00994F16"/>
    <w:rsid w:val="00995033"/>
    <w:rsid w:val="00997188"/>
    <w:rsid w:val="009974D6"/>
    <w:rsid w:val="009A009C"/>
    <w:rsid w:val="009A10A8"/>
    <w:rsid w:val="009A1B04"/>
    <w:rsid w:val="009A2577"/>
    <w:rsid w:val="009A2F88"/>
    <w:rsid w:val="009A3C16"/>
    <w:rsid w:val="009A3EEB"/>
    <w:rsid w:val="009A4EFE"/>
    <w:rsid w:val="009A5D31"/>
    <w:rsid w:val="009B1D7E"/>
    <w:rsid w:val="009B23F5"/>
    <w:rsid w:val="009B2603"/>
    <w:rsid w:val="009B2999"/>
    <w:rsid w:val="009B2F0B"/>
    <w:rsid w:val="009B3408"/>
    <w:rsid w:val="009B5169"/>
    <w:rsid w:val="009B7C11"/>
    <w:rsid w:val="009B7F92"/>
    <w:rsid w:val="009C108D"/>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01EB"/>
    <w:rsid w:val="00A32448"/>
    <w:rsid w:val="00A32D7D"/>
    <w:rsid w:val="00A32F3E"/>
    <w:rsid w:val="00A35F71"/>
    <w:rsid w:val="00A36D51"/>
    <w:rsid w:val="00A3741B"/>
    <w:rsid w:val="00A3754D"/>
    <w:rsid w:val="00A41B0B"/>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05ED"/>
    <w:rsid w:val="00A82508"/>
    <w:rsid w:val="00A83023"/>
    <w:rsid w:val="00A83131"/>
    <w:rsid w:val="00A83627"/>
    <w:rsid w:val="00A8631E"/>
    <w:rsid w:val="00A87D73"/>
    <w:rsid w:val="00A87D9F"/>
    <w:rsid w:val="00A91372"/>
    <w:rsid w:val="00A91E1B"/>
    <w:rsid w:val="00A92E1E"/>
    <w:rsid w:val="00A94A33"/>
    <w:rsid w:val="00A96293"/>
    <w:rsid w:val="00A9710F"/>
    <w:rsid w:val="00A972C9"/>
    <w:rsid w:val="00AA2A0E"/>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1C2C"/>
    <w:rsid w:val="00AD257B"/>
    <w:rsid w:val="00AD34B0"/>
    <w:rsid w:val="00AD4E54"/>
    <w:rsid w:val="00AD66C7"/>
    <w:rsid w:val="00AD79FB"/>
    <w:rsid w:val="00AD7D6C"/>
    <w:rsid w:val="00AE19F5"/>
    <w:rsid w:val="00AE3152"/>
    <w:rsid w:val="00AE3409"/>
    <w:rsid w:val="00AE3D09"/>
    <w:rsid w:val="00AE5044"/>
    <w:rsid w:val="00AE6807"/>
    <w:rsid w:val="00AE7076"/>
    <w:rsid w:val="00AF11AB"/>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27A79"/>
    <w:rsid w:val="00B320F7"/>
    <w:rsid w:val="00B331F1"/>
    <w:rsid w:val="00B34722"/>
    <w:rsid w:val="00B40233"/>
    <w:rsid w:val="00B40BD4"/>
    <w:rsid w:val="00B42938"/>
    <w:rsid w:val="00B4590A"/>
    <w:rsid w:val="00B45FE6"/>
    <w:rsid w:val="00B47382"/>
    <w:rsid w:val="00B4786D"/>
    <w:rsid w:val="00B51DE7"/>
    <w:rsid w:val="00B53B87"/>
    <w:rsid w:val="00B54D84"/>
    <w:rsid w:val="00B56A9C"/>
    <w:rsid w:val="00B57165"/>
    <w:rsid w:val="00B60A61"/>
    <w:rsid w:val="00B61FA2"/>
    <w:rsid w:val="00B620FE"/>
    <w:rsid w:val="00B628F6"/>
    <w:rsid w:val="00B638C5"/>
    <w:rsid w:val="00B63904"/>
    <w:rsid w:val="00B639DE"/>
    <w:rsid w:val="00B677C2"/>
    <w:rsid w:val="00B7247E"/>
    <w:rsid w:val="00B7256B"/>
    <w:rsid w:val="00B72CBE"/>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C72DD"/>
    <w:rsid w:val="00BD0E01"/>
    <w:rsid w:val="00BD2616"/>
    <w:rsid w:val="00BD3EEE"/>
    <w:rsid w:val="00BD42D8"/>
    <w:rsid w:val="00BD44DD"/>
    <w:rsid w:val="00BD46E4"/>
    <w:rsid w:val="00BD4C91"/>
    <w:rsid w:val="00BD6662"/>
    <w:rsid w:val="00BE3260"/>
    <w:rsid w:val="00BE3AAC"/>
    <w:rsid w:val="00BE4871"/>
    <w:rsid w:val="00BE692E"/>
    <w:rsid w:val="00BF16CC"/>
    <w:rsid w:val="00BF1987"/>
    <w:rsid w:val="00BF6E3D"/>
    <w:rsid w:val="00BF7179"/>
    <w:rsid w:val="00C0125C"/>
    <w:rsid w:val="00C01F1E"/>
    <w:rsid w:val="00C035ED"/>
    <w:rsid w:val="00C04C51"/>
    <w:rsid w:val="00C05FE4"/>
    <w:rsid w:val="00C0702C"/>
    <w:rsid w:val="00C07C35"/>
    <w:rsid w:val="00C11C4F"/>
    <w:rsid w:val="00C136A0"/>
    <w:rsid w:val="00C14AFE"/>
    <w:rsid w:val="00C20581"/>
    <w:rsid w:val="00C21BCE"/>
    <w:rsid w:val="00C22804"/>
    <w:rsid w:val="00C24A2B"/>
    <w:rsid w:val="00C24B49"/>
    <w:rsid w:val="00C274E8"/>
    <w:rsid w:val="00C30D01"/>
    <w:rsid w:val="00C319C7"/>
    <w:rsid w:val="00C35D27"/>
    <w:rsid w:val="00C35D9A"/>
    <w:rsid w:val="00C36295"/>
    <w:rsid w:val="00C365BB"/>
    <w:rsid w:val="00C42C73"/>
    <w:rsid w:val="00C43CC8"/>
    <w:rsid w:val="00C43EAF"/>
    <w:rsid w:val="00C47742"/>
    <w:rsid w:val="00C50264"/>
    <w:rsid w:val="00C51E29"/>
    <w:rsid w:val="00C522BF"/>
    <w:rsid w:val="00C534DA"/>
    <w:rsid w:val="00C5458E"/>
    <w:rsid w:val="00C549E2"/>
    <w:rsid w:val="00C56BBF"/>
    <w:rsid w:val="00C57528"/>
    <w:rsid w:val="00C62557"/>
    <w:rsid w:val="00C626A0"/>
    <w:rsid w:val="00C642A8"/>
    <w:rsid w:val="00C657CD"/>
    <w:rsid w:val="00C65E16"/>
    <w:rsid w:val="00C65E69"/>
    <w:rsid w:val="00C67585"/>
    <w:rsid w:val="00C67DF7"/>
    <w:rsid w:val="00C71DD5"/>
    <w:rsid w:val="00C73B2E"/>
    <w:rsid w:val="00C73B9D"/>
    <w:rsid w:val="00C75B96"/>
    <w:rsid w:val="00C77172"/>
    <w:rsid w:val="00C826DC"/>
    <w:rsid w:val="00C846C0"/>
    <w:rsid w:val="00C8548A"/>
    <w:rsid w:val="00C864BB"/>
    <w:rsid w:val="00C86E9F"/>
    <w:rsid w:val="00C87297"/>
    <w:rsid w:val="00C926F9"/>
    <w:rsid w:val="00C92831"/>
    <w:rsid w:val="00C92BFE"/>
    <w:rsid w:val="00C9520F"/>
    <w:rsid w:val="00C95EC7"/>
    <w:rsid w:val="00C97405"/>
    <w:rsid w:val="00CA1D0C"/>
    <w:rsid w:val="00CA7A1B"/>
    <w:rsid w:val="00CB0871"/>
    <w:rsid w:val="00CB272E"/>
    <w:rsid w:val="00CB369E"/>
    <w:rsid w:val="00CB38E9"/>
    <w:rsid w:val="00CB5554"/>
    <w:rsid w:val="00CB68F6"/>
    <w:rsid w:val="00CB747C"/>
    <w:rsid w:val="00CB74CD"/>
    <w:rsid w:val="00CC2A97"/>
    <w:rsid w:val="00CC2C6E"/>
    <w:rsid w:val="00CC5A72"/>
    <w:rsid w:val="00CC6FAE"/>
    <w:rsid w:val="00CC7951"/>
    <w:rsid w:val="00CD0FF5"/>
    <w:rsid w:val="00CD1CC2"/>
    <w:rsid w:val="00CD23A5"/>
    <w:rsid w:val="00CD2F97"/>
    <w:rsid w:val="00CD4244"/>
    <w:rsid w:val="00CD54A8"/>
    <w:rsid w:val="00CD5F8A"/>
    <w:rsid w:val="00CE20DD"/>
    <w:rsid w:val="00CE2C2D"/>
    <w:rsid w:val="00CE2F85"/>
    <w:rsid w:val="00CE4935"/>
    <w:rsid w:val="00CF313C"/>
    <w:rsid w:val="00CF32AB"/>
    <w:rsid w:val="00CF3ACA"/>
    <w:rsid w:val="00CF3CE6"/>
    <w:rsid w:val="00CF4149"/>
    <w:rsid w:val="00CF5630"/>
    <w:rsid w:val="00CF639E"/>
    <w:rsid w:val="00CF6528"/>
    <w:rsid w:val="00CF6F94"/>
    <w:rsid w:val="00CF70BB"/>
    <w:rsid w:val="00D00283"/>
    <w:rsid w:val="00D00B55"/>
    <w:rsid w:val="00D010CD"/>
    <w:rsid w:val="00D017B6"/>
    <w:rsid w:val="00D0282D"/>
    <w:rsid w:val="00D02BD7"/>
    <w:rsid w:val="00D04B6F"/>
    <w:rsid w:val="00D10194"/>
    <w:rsid w:val="00D1055B"/>
    <w:rsid w:val="00D10C1A"/>
    <w:rsid w:val="00D1287A"/>
    <w:rsid w:val="00D12F61"/>
    <w:rsid w:val="00D12FB9"/>
    <w:rsid w:val="00D1341E"/>
    <w:rsid w:val="00D14676"/>
    <w:rsid w:val="00D14F7C"/>
    <w:rsid w:val="00D175B3"/>
    <w:rsid w:val="00D20A2E"/>
    <w:rsid w:val="00D30410"/>
    <w:rsid w:val="00D314B8"/>
    <w:rsid w:val="00D325FD"/>
    <w:rsid w:val="00D35D38"/>
    <w:rsid w:val="00D37F86"/>
    <w:rsid w:val="00D4065B"/>
    <w:rsid w:val="00D407AF"/>
    <w:rsid w:val="00D4131A"/>
    <w:rsid w:val="00D41CF6"/>
    <w:rsid w:val="00D42226"/>
    <w:rsid w:val="00D42A4F"/>
    <w:rsid w:val="00D45160"/>
    <w:rsid w:val="00D4615D"/>
    <w:rsid w:val="00D47BF2"/>
    <w:rsid w:val="00D5050D"/>
    <w:rsid w:val="00D50716"/>
    <w:rsid w:val="00D51262"/>
    <w:rsid w:val="00D51EBA"/>
    <w:rsid w:val="00D539F2"/>
    <w:rsid w:val="00D53D95"/>
    <w:rsid w:val="00D55ADB"/>
    <w:rsid w:val="00D566F7"/>
    <w:rsid w:val="00D56AEF"/>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497"/>
    <w:rsid w:val="00D779A1"/>
    <w:rsid w:val="00D77CED"/>
    <w:rsid w:val="00D77E24"/>
    <w:rsid w:val="00D81229"/>
    <w:rsid w:val="00D814A9"/>
    <w:rsid w:val="00D8223E"/>
    <w:rsid w:val="00D83633"/>
    <w:rsid w:val="00D841A8"/>
    <w:rsid w:val="00D877AB"/>
    <w:rsid w:val="00D91D5B"/>
    <w:rsid w:val="00D958DE"/>
    <w:rsid w:val="00D974A1"/>
    <w:rsid w:val="00DA2A8A"/>
    <w:rsid w:val="00DA3656"/>
    <w:rsid w:val="00DA5F62"/>
    <w:rsid w:val="00DB0F4C"/>
    <w:rsid w:val="00DB1546"/>
    <w:rsid w:val="00DB225E"/>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736"/>
    <w:rsid w:val="00E438D4"/>
    <w:rsid w:val="00E45914"/>
    <w:rsid w:val="00E4707C"/>
    <w:rsid w:val="00E473CA"/>
    <w:rsid w:val="00E475FC"/>
    <w:rsid w:val="00E4771F"/>
    <w:rsid w:val="00E5225C"/>
    <w:rsid w:val="00E5227B"/>
    <w:rsid w:val="00E53140"/>
    <w:rsid w:val="00E533E5"/>
    <w:rsid w:val="00E544C7"/>
    <w:rsid w:val="00E57095"/>
    <w:rsid w:val="00E57CE9"/>
    <w:rsid w:val="00E57FA3"/>
    <w:rsid w:val="00E60A7C"/>
    <w:rsid w:val="00E60C05"/>
    <w:rsid w:val="00E60CCF"/>
    <w:rsid w:val="00E60CE9"/>
    <w:rsid w:val="00E612F9"/>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4906"/>
    <w:rsid w:val="00E97031"/>
    <w:rsid w:val="00EA1795"/>
    <w:rsid w:val="00EA3F6D"/>
    <w:rsid w:val="00EA6EA8"/>
    <w:rsid w:val="00EB0203"/>
    <w:rsid w:val="00EB0702"/>
    <w:rsid w:val="00EB0EDA"/>
    <w:rsid w:val="00EB2EAB"/>
    <w:rsid w:val="00EB3CEE"/>
    <w:rsid w:val="00EB4296"/>
    <w:rsid w:val="00EC149E"/>
    <w:rsid w:val="00EC31A3"/>
    <w:rsid w:val="00EC38D5"/>
    <w:rsid w:val="00EC3AC5"/>
    <w:rsid w:val="00EC4E33"/>
    <w:rsid w:val="00EC53D0"/>
    <w:rsid w:val="00EC7C4A"/>
    <w:rsid w:val="00ED31C0"/>
    <w:rsid w:val="00ED4602"/>
    <w:rsid w:val="00ED5D15"/>
    <w:rsid w:val="00EE0282"/>
    <w:rsid w:val="00EE1251"/>
    <w:rsid w:val="00EE462D"/>
    <w:rsid w:val="00EE518A"/>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077B3"/>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37527"/>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2CA6"/>
    <w:rsid w:val="00F7311E"/>
    <w:rsid w:val="00F748E5"/>
    <w:rsid w:val="00F7545C"/>
    <w:rsid w:val="00F76BAC"/>
    <w:rsid w:val="00F77C52"/>
    <w:rsid w:val="00F77D59"/>
    <w:rsid w:val="00F80D65"/>
    <w:rsid w:val="00F81039"/>
    <w:rsid w:val="00F86412"/>
    <w:rsid w:val="00F870EF"/>
    <w:rsid w:val="00F90B31"/>
    <w:rsid w:val="00F91015"/>
    <w:rsid w:val="00F91329"/>
    <w:rsid w:val="00F91FC2"/>
    <w:rsid w:val="00F92FFD"/>
    <w:rsid w:val="00F93F58"/>
    <w:rsid w:val="00FA024C"/>
    <w:rsid w:val="00FA0431"/>
    <w:rsid w:val="00FA11F7"/>
    <w:rsid w:val="00FA2E92"/>
    <w:rsid w:val="00FA3DA3"/>
    <w:rsid w:val="00FA6A1C"/>
    <w:rsid w:val="00FA6DA2"/>
    <w:rsid w:val="00FB058B"/>
    <w:rsid w:val="00FB10E0"/>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38DF"/>
    <w:rsid w:val="00FE4A2F"/>
    <w:rsid w:val="00FE6351"/>
    <w:rsid w:val="00FE67F4"/>
    <w:rsid w:val="00FE727A"/>
    <w:rsid w:val="00FE7859"/>
    <w:rsid w:val="00FF25A1"/>
    <w:rsid w:val="00FF2AA4"/>
    <w:rsid w:val="00FF3730"/>
    <w:rsid w:val="00FF4B8F"/>
    <w:rsid w:val="00FF4C50"/>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paragraph" w:customStyle="1" w:styleId="Standard">
    <w:name w:val="Standard"/>
    <w:rsid w:val="000011F7"/>
    <w:pPr>
      <w:suppressAutoHyphens/>
      <w:overflowPunct w:val="0"/>
      <w:autoSpaceDN w:val="0"/>
      <w:textAlignment w:val="baseline"/>
    </w:pPr>
    <w:rPr>
      <w:sz w:val="24"/>
      <w:szCs w:val="24"/>
      <w:lang w:val="en-US" w:eastAsia="en-US"/>
    </w:rPr>
  </w:style>
  <w:style w:type="table" w:customStyle="1" w:styleId="Lentelstinklelis2">
    <w:name w:val="Lentelės tinklelis2"/>
    <w:basedOn w:val="prastojilentel"/>
    <w:next w:val="Lentelstinklelis"/>
    <w:uiPriority w:val="59"/>
    <w:rsid w:val="003D41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194E25"/>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470">
      <w:bodyDiv w:val="1"/>
      <w:marLeft w:val="0"/>
      <w:marRight w:val="0"/>
      <w:marTop w:val="0"/>
      <w:marBottom w:val="0"/>
      <w:divBdr>
        <w:top w:val="none" w:sz="0" w:space="0" w:color="auto"/>
        <w:left w:val="none" w:sz="0" w:space="0" w:color="auto"/>
        <w:bottom w:val="none" w:sz="0" w:space="0" w:color="auto"/>
        <w:right w:val="none" w:sz="0" w:space="0" w:color="auto"/>
      </w:divBdr>
    </w:div>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886333614">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299385475">
      <w:bodyDiv w:val="1"/>
      <w:marLeft w:val="0"/>
      <w:marRight w:val="0"/>
      <w:marTop w:val="0"/>
      <w:marBottom w:val="0"/>
      <w:divBdr>
        <w:top w:val="none" w:sz="0" w:space="0" w:color="auto"/>
        <w:left w:val="none" w:sz="0" w:space="0" w:color="auto"/>
        <w:bottom w:val="none" w:sz="0" w:space="0" w:color="auto"/>
        <w:right w:val="none" w:sz="0" w:space="0" w:color="auto"/>
      </w:divBdr>
    </w:div>
    <w:div w:id="1464885447">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1937597599">
      <w:bodyDiv w:val="1"/>
      <w:marLeft w:val="0"/>
      <w:marRight w:val="0"/>
      <w:marTop w:val="0"/>
      <w:marBottom w:val="0"/>
      <w:divBdr>
        <w:top w:val="none" w:sz="0" w:space="0" w:color="auto"/>
        <w:left w:val="none" w:sz="0" w:space="0" w:color="auto"/>
        <w:bottom w:val="none" w:sz="0" w:space="0" w:color="auto"/>
        <w:right w:val="none" w:sz="0" w:space="0" w:color="auto"/>
      </w:divBdr>
    </w:div>
    <w:div w:id="2100901604">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mero_blank.dot</Template>
  <TotalTime>46</TotalTime>
  <Pages>2</Pages>
  <Words>1297</Words>
  <Characters>740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Dalia Urbonienė</cp:lastModifiedBy>
  <cp:revision>3</cp:revision>
  <cp:lastPrinted>2024-01-25T12:16:00Z</cp:lastPrinted>
  <dcterms:created xsi:type="dcterms:W3CDTF">2024-01-25T12:08:00Z</dcterms:created>
  <dcterms:modified xsi:type="dcterms:W3CDTF">2024-01-25T13:02:00Z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41f2e3e6-74b4-461e-a883-2117f52c7fd3</vt:lpwstr>
  </property>
</Properties>
</file>