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6F3E6D77" w:rsidR="00A20EF3" w:rsidRDefault="00832730" w:rsidP="00FE67F4">
      <w:pPr>
        <w:pStyle w:val="Pavadinimas"/>
        <w:rPr>
          <w:szCs w:val="28"/>
        </w:rPr>
      </w:pPr>
      <w:r>
        <w:rPr>
          <w:szCs w:val="28"/>
        </w:rPr>
        <w:t>3</w:t>
      </w:r>
      <w:r w:rsidR="00A20EF3" w:rsidRPr="008B4F36">
        <w:rPr>
          <w:szCs w:val="28"/>
        </w:rPr>
        <w:t xml:space="preserve"> POSĖDIS</w:t>
      </w:r>
    </w:p>
    <w:p w14:paraId="0D8E06A1" w14:textId="77777777" w:rsidR="006418FF" w:rsidRDefault="006418FF" w:rsidP="00FE67F4">
      <w:pPr>
        <w:pStyle w:val="Pavadinimas"/>
        <w:rPr>
          <w:szCs w:val="28"/>
        </w:rPr>
      </w:pPr>
    </w:p>
    <w:p w14:paraId="727F1483" w14:textId="77777777" w:rsidR="008A3949" w:rsidRPr="008A3949" w:rsidRDefault="008A3949" w:rsidP="008A3949">
      <w:pPr>
        <w:suppressAutoHyphens/>
        <w:ind w:right="-1"/>
        <w:jc w:val="center"/>
        <w:rPr>
          <w:rFonts w:ascii="Times New Roman" w:hAnsi="Times New Roman"/>
          <w:b/>
          <w:color w:val="00000A"/>
          <w:sz w:val="24"/>
          <w:szCs w:val="24"/>
          <w:lang w:eastAsia="ar-SA"/>
        </w:rPr>
      </w:pPr>
      <w:r w:rsidRPr="008A3949">
        <w:rPr>
          <w:rFonts w:ascii="Times New Roman" w:hAnsi="Times New Roman"/>
          <w:b/>
          <w:color w:val="00000A"/>
          <w:sz w:val="24"/>
          <w:szCs w:val="24"/>
          <w:lang w:eastAsia="ar-SA"/>
        </w:rPr>
        <w:t>SPRENDIMAS</w:t>
      </w:r>
    </w:p>
    <w:p w14:paraId="1042DB9B" w14:textId="77777777" w:rsidR="008A3949" w:rsidRPr="008A3949" w:rsidRDefault="008A3949" w:rsidP="008A3949">
      <w:pPr>
        <w:tabs>
          <w:tab w:val="left" w:pos="1134"/>
        </w:tabs>
        <w:jc w:val="center"/>
        <w:rPr>
          <w:rFonts w:ascii="Times New Roman" w:hAnsi="Times New Roman" w:cs="Arial Unicode MS"/>
          <w:b/>
          <w:caps/>
          <w:color w:val="00000A"/>
          <w:sz w:val="24"/>
          <w:szCs w:val="24"/>
          <w:lang w:bidi="lo-LA"/>
        </w:rPr>
      </w:pPr>
      <w:r w:rsidRPr="008A3949">
        <w:rPr>
          <w:rFonts w:ascii="Times New Roman" w:hAnsi="Times New Roman" w:cs="Arial Unicode MS"/>
          <w:b/>
          <w:caps/>
          <w:color w:val="00000A"/>
          <w:sz w:val="24"/>
          <w:szCs w:val="24"/>
          <w:lang w:bidi="lo-LA"/>
        </w:rPr>
        <w:t>DĖL Kauno RAJONO SAVIVALDYBĖS ASMENS SU NEGALIA GEROVĖS TARYBOS NUOSTATŲ PATVIRTINIMO</w:t>
      </w:r>
    </w:p>
    <w:p w14:paraId="6FEF8014" w14:textId="77777777" w:rsidR="008A3949" w:rsidRPr="008A3949" w:rsidRDefault="008A3949" w:rsidP="008A3949">
      <w:pPr>
        <w:tabs>
          <w:tab w:val="left" w:pos="1134"/>
        </w:tabs>
        <w:jc w:val="center"/>
        <w:rPr>
          <w:rFonts w:ascii="Times New Roman" w:hAnsi="Times New Roman" w:cs="Arial Unicode MS"/>
          <w:color w:val="00000A"/>
          <w:sz w:val="24"/>
          <w:szCs w:val="24"/>
          <w:lang w:bidi="lo-LA"/>
        </w:rPr>
      </w:pPr>
    </w:p>
    <w:p w14:paraId="52117700" w14:textId="77777777" w:rsidR="008A3949" w:rsidRPr="008A3949" w:rsidRDefault="008A3949" w:rsidP="008A3949">
      <w:pPr>
        <w:tabs>
          <w:tab w:val="left" w:pos="0"/>
          <w:tab w:val="left" w:pos="993"/>
        </w:tabs>
        <w:ind w:right="-1"/>
        <w:rPr>
          <w:rFonts w:ascii="Times New Roman" w:hAnsi="Times New Roman"/>
          <w:caps/>
          <w:sz w:val="24"/>
          <w:szCs w:val="24"/>
        </w:rPr>
      </w:pPr>
    </w:p>
    <w:p w14:paraId="030F1F09" w14:textId="5BE97167" w:rsidR="008A3949" w:rsidRPr="008A3949" w:rsidRDefault="008A3949" w:rsidP="008A3949">
      <w:pPr>
        <w:tabs>
          <w:tab w:val="left" w:pos="709"/>
          <w:tab w:val="center" w:pos="4153"/>
          <w:tab w:val="right" w:pos="8306"/>
        </w:tabs>
        <w:suppressAutoHyphens/>
        <w:ind w:right="-1"/>
        <w:jc w:val="center"/>
        <w:rPr>
          <w:rFonts w:ascii="Times New Roman" w:hAnsi="Times New Roman"/>
          <w:color w:val="00000A"/>
          <w:sz w:val="24"/>
          <w:szCs w:val="24"/>
          <w:lang w:eastAsia="ar-SA"/>
        </w:rPr>
      </w:pPr>
      <w:r w:rsidRPr="008A3949">
        <w:rPr>
          <w:rFonts w:ascii="Times New Roman" w:hAnsi="Times New Roman"/>
          <w:color w:val="00000A"/>
          <w:sz w:val="24"/>
          <w:szCs w:val="24"/>
          <w:lang w:eastAsia="ar-SA"/>
        </w:rPr>
        <w:t>2024 m. kovo 28 d. Nr. TS-</w:t>
      </w:r>
      <w:r w:rsidR="007F1759">
        <w:rPr>
          <w:rFonts w:ascii="Times New Roman" w:hAnsi="Times New Roman"/>
          <w:color w:val="00000A"/>
          <w:sz w:val="24"/>
          <w:szCs w:val="24"/>
          <w:lang w:eastAsia="ar-SA"/>
        </w:rPr>
        <w:t>146</w:t>
      </w:r>
    </w:p>
    <w:p w14:paraId="76263C30" w14:textId="77777777" w:rsidR="008A3949" w:rsidRPr="008A3949" w:rsidRDefault="008A3949" w:rsidP="008A3949">
      <w:pPr>
        <w:ind w:right="-1"/>
        <w:jc w:val="center"/>
        <w:rPr>
          <w:rFonts w:ascii="Times New Roman" w:hAnsi="Times New Roman"/>
          <w:color w:val="00000A"/>
          <w:sz w:val="24"/>
          <w:szCs w:val="24"/>
        </w:rPr>
      </w:pPr>
      <w:r w:rsidRPr="008A3949">
        <w:rPr>
          <w:rFonts w:ascii="Times New Roman" w:hAnsi="Times New Roman"/>
          <w:color w:val="00000A"/>
          <w:sz w:val="24"/>
          <w:szCs w:val="24"/>
        </w:rPr>
        <w:t>Kaunas</w:t>
      </w:r>
    </w:p>
    <w:p w14:paraId="33DFE5D1" w14:textId="77777777" w:rsidR="008A3949" w:rsidRPr="008A3949" w:rsidRDefault="008A3949" w:rsidP="008A3949">
      <w:pPr>
        <w:rPr>
          <w:rFonts w:ascii="Times New Roman" w:hAnsi="Times New Roman"/>
          <w:b/>
          <w:sz w:val="24"/>
          <w:szCs w:val="24"/>
        </w:rPr>
      </w:pPr>
    </w:p>
    <w:p w14:paraId="2F804E61" w14:textId="77777777" w:rsidR="008A3949" w:rsidRPr="008A3949" w:rsidRDefault="008A3949" w:rsidP="008A3949">
      <w:pPr>
        <w:tabs>
          <w:tab w:val="left" w:pos="9071"/>
        </w:tabs>
        <w:suppressAutoHyphens/>
        <w:spacing w:line="360" w:lineRule="auto"/>
        <w:ind w:right="-1" w:firstLine="851"/>
        <w:jc w:val="both"/>
        <w:rPr>
          <w:rFonts w:ascii="Times New Roman" w:hAnsi="Times New Roman"/>
          <w:sz w:val="24"/>
          <w:szCs w:val="24"/>
          <w:lang w:eastAsia="ar-SA"/>
        </w:rPr>
      </w:pPr>
    </w:p>
    <w:p w14:paraId="684BB5B4" w14:textId="77777777" w:rsidR="008A3949" w:rsidRPr="008A3949" w:rsidRDefault="008A3949" w:rsidP="008A3949">
      <w:pPr>
        <w:tabs>
          <w:tab w:val="left" w:pos="9071"/>
        </w:tabs>
        <w:suppressAutoHyphens/>
        <w:spacing w:line="360" w:lineRule="auto"/>
        <w:ind w:right="-1" w:firstLine="851"/>
        <w:jc w:val="both"/>
        <w:rPr>
          <w:rFonts w:ascii="Times New Roman" w:hAnsi="Times New Roman"/>
          <w:sz w:val="24"/>
          <w:szCs w:val="24"/>
          <w:lang w:eastAsia="ar-SA"/>
        </w:rPr>
      </w:pPr>
      <w:r w:rsidRPr="008A3949">
        <w:rPr>
          <w:rFonts w:ascii="Times New Roman" w:hAnsi="Times New Roman"/>
          <w:sz w:val="24"/>
          <w:szCs w:val="24"/>
          <w:lang w:eastAsia="ar-SA"/>
        </w:rPr>
        <w:t xml:space="preserve">Vadovaudamasi Lietuvos Respublikos vietos savivaldos </w:t>
      </w:r>
      <w:r w:rsidRPr="008A3949">
        <w:rPr>
          <w:rFonts w:ascii="Times New Roman" w:hAnsi="Times New Roman" w:cs="Arial Unicode MS"/>
          <w:color w:val="00000A"/>
          <w:sz w:val="24"/>
          <w:szCs w:val="24"/>
          <w:lang w:val="x-none" w:eastAsia="x-none" w:bidi="lo-LA"/>
        </w:rPr>
        <w:t>įstatymo</w:t>
      </w:r>
      <w:r w:rsidRPr="008A3949">
        <w:rPr>
          <w:rFonts w:ascii="Times New Roman" w:hAnsi="Times New Roman" w:cs="Arial Unicode MS"/>
          <w:color w:val="00000A"/>
          <w:sz w:val="24"/>
          <w:szCs w:val="24"/>
          <w:lang w:eastAsia="x-none" w:bidi="lo-LA"/>
        </w:rPr>
        <w:t xml:space="preserve"> 6 straipsnio 14 punktu, 15 straipsnio 2 dalies 4 punktu, Lietuvos Respublikos asmens su negalia teisių apsaugos pagrindų įstatymo 16 straipsnio 1 dalies 9 punktu</w:t>
      </w:r>
      <w:r w:rsidRPr="008A3949">
        <w:rPr>
          <w:rFonts w:ascii="Times New Roman" w:hAnsi="Times New Roman"/>
          <w:sz w:val="24"/>
          <w:szCs w:val="24"/>
          <w:lang w:eastAsia="ar-SA"/>
        </w:rPr>
        <w:t xml:space="preserve">, Kauno rajono savivaldybės taryba </w:t>
      </w:r>
      <w:r w:rsidRPr="008A3949">
        <w:rPr>
          <w:rFonts w:ascii="Times New Roman" w:hAnsi="Times New Roman"/>
          <w:spacing w:val="100"/>
          <w:sz w:val="24"/>
          <w:szCs w:val="24"/>
          <w:lang w:eastAsia="ar-SA"/>
        </w:rPr>
        <w:t>nusprendži</w:t>
      </w:r>
      <w:r w:rsidRPr="008A3949">
        <w:rPr>
          <w:rFonts w:ascii="Times New Roman" w:hAnsi="Times New Roman"/>
          <w:sz w:val="24"/>
          <w:szCs w:val="24"/>
          <w:lang w:eastAsia="ar-SA"/>
        </w:rPr>
        <w:t>a:</w:t>
      </w:r>
    </w:p>
    <w:p w14:paraId="3B86ABC2" w14:textId="77777777" w:rsidR="008A3949" w:rsidRPr="008A3949" w:rsidRDefault="008A3949" w:rsidP="008A3949">
      <w:pPr>
        <w:tabs>
          <w:tab w:val="center" w:pos="0"/>
          <w:tab w:val="left" w:pos="851"/>
          <w:tab w:val="left" w:pos="1134"/>
        </w:tabs>
        <w:spacing w:line="360" w:lineRule="auto"/>
        <w:ind w:firstLine="720"/>
        <w:jc w:val="both"/>
        <w:rPr>
          <w:rFonts w:ascii="Times New Roman" w:hAnsi="Times New Roman" w:cs="Arial Unicode MS"/>
          <w:color w:val="00000A"/>
          <w:sz w:val="24"/>
          <w:szCs w:val="24"/>
          <w:lang w:eastAsia="x-none" w:bidi="lo-LA"/>
        </w:rPr>
      </w:pPr>
      <w:r w:rsidRPr="008A3949">
        <w:rPr>
          <w:rFonts w:ascii="Times New Roman" w:hAnsi="Times New Roman" w:cs="Arial Unicode MS"/>
          <w:color w:val="00000A"/>
          <w:sz w:val="24"/>
          <w:szCs w:val="24"/>
          <w:lang w:eastAsia="x-none" w:bidi="lo-LA"/>
        </w:rPr>
        <w:t>1.</w:t>
      </w:r>
      <w:r w:rsidRPr="008A3949">
        <w:rPr>
          <w:rFonts w:ascii="Times New Roman" w:hAnsi="Times New Roman" w:cs="Arial Unicode MS"/>
          <w:color w:val="00000A"/>
          <w:sz w:val="24"/>
          <w:szCs w:val="24"/>
          <w:lang w:eastAsia="x-none" w:bidi="lo-LA"/>
        </w:rPr>
        <w:tab/>
        <w:t>Patvirtinti Kauno rajono savivaldybės Asmens su negalia gerovės tarybos nuostatus (pridedama).</w:t>
      </w:r>
    </w:p>
    <w:p w14:paraId="3878047F" w14:textId="77777777" w:rsidR="008A3949" w:rsidRPr="008A3949" w:rsidRDefault="008A3949" w:rsidP="008A3949">
      <w:pPr>
        <w:tabs>
          <w:tab w:val="center" w:pos="0"/>
          <w:tab w:val="left" w:pos="851"/>
          <w:tab w:val="left" w:pos="1134"/>
        </w:tabs>
        <w:spacing w:line="360" w:lineRule="auto"/>
        <w:ind w:firstLine="720"/>
        <w:jc w:val="both"/>
        <w:rPr>
          <w:rFonts w:ascii="Times New Roman" w:hAnsi="Times New Roman" w:cs="Arial Unicode MS"/>
          <w:color w:val="00000A"/>
          <w:sz w:val="24"/>
          <w:szCs w:val="24"/>
          <w:lang w:eastAsia="x-none" w:bidi="lo-LA"/>
        </w:rPr>
      </w:pPr>
      <w:r w:rsidRPr="008A3949">
        <w:rPr>
          <w:rFonts w:ascii="Times New Roman" w:hAnsi="Times New Roman" w:cs="Arial Unicode MS"/>
          <w:color w:val="00000A"/>
          <w:sz w:val="24"/>
          <w:szCs w:val="24"/>
          <w:lang w:eastAsia="x-none" w:bidi="lo-LA"/>
        </w:rPr>
        <w:t>2.</w:t>
      </w:r>
      <w:r w:rsidRPr="008A3949">
        <w:rPr>
          <w:rFonts w:ascii="Times New Roman" w:hAnsi="Times New Roman" w:cs="Arial Unicode MS"/>
          <w:color w:val="00000A"/>
          <w:sz w:val="24"/>
          <w:szCs w:val="24"/>
          <w:lang w:eastAsia="x-none" w:bidi="lo-LA"/>
        </w:rPr>
        <w:tab/>
        <w:t>Pripažinti netekusiu galios Kauno rajono savivaldybės tarybos 2023 m. gegužės 25 d. sprendimą TS-231 „Dėl Kauno rajono savivaldybės neįgaliųjų reikalų tarybos nuostatų patvirtinimo“</w:t>
      </w:r>
    </w:p>
    <w:p w14:paraId="6F515FDD" w14:textId="77777777" w:rsidR="008A3949" w:rsidRDefault="008A3949" w:rsidP="008A3949">
      <w:pPr>
        <w:suppressAutoHyphens/>
        <w:spacing w:line="360" w:lineRule="auto"/>
        <w:ind w:right="-1"/>
        <w:jc w:val="both"/>
        <w:rPr>
          <w:rFonts w:ascii="Times New Roman" w:hAnsi="Times New Roman"/>
          <w:color w:val="00000A"/>
          <w:sz w:val="24"/>
          <w:lang w:eastAsia="ar-SA"/>
        </w:rPr>
      </w:pPr>
    </w:p>
    <w:p w14:paraId="29B8A774" w14:textId="77777777" w:rsidR="007F1759" w:rsidRPr="008A3949" w:rsidRDefault="007F1759" w:rsidP="008A3949">
      <w:pPr>
        <w:suppressAutoHyphens/>
        <w:spacing w:line="360" w:lineRule="auto"/>
        <w:ind w:right="-1"/>
        <w:jc w:val="both"/>
        <w:rPr>
          <w:rFonts w:ascii="Times New Roman" w:hAnsi="Times New Roman"/>
          <w:color w:val="00000A"/>
          <w:sz w:val="24"/>
          <w:lang w:eastAsia="ar-SA"/>
        </w:rPr>
      </w:pPr>
    </w:p>
    <w:p w14:paraId="1FD7986C" w14:textId="1F476798" w:rsidR="008A3949" w:rsidRPr="008A3949" w:rsidRDefault="008A3949" w:rsidP="007F1759">
      <w:pPr>
        <w:tabs>
          <w:tab w:val="left" w:pos="1296"/>
          <w:tab w:val="center" w:pos="4153"/>
          <w:tab w:val="right" w:pos="9072"/>
        </w:tabs>
        <w:suppressAutoHyphens/>
        <w:spacing w:line="360" w:lineRule="auto"/>
        <w:ind w:right="-1"/>
        <w:jc w:val="both"/>
        <w:rPr>
          <w:rFonts w:ascii="Times New Roman" w:hAnsi="Times New Roman"/>
          <w:color w:val="00000A"/>
          <w:sz w:val="24"/>
          <w:lang w:eastAsia="ar-SA"/>
        </w:rPr>
      </w:pPr>
      <w:bookmarkStart w:id="0" w:name="_Hlk160773468"/>
      <w:r w:rsidRPr="008A3949">
        <w:rPr>
          <w:rFonts w:ascii="Times New Roman" w:hAnsi="Times New Roman"/>
          <w:color w:val="00000A"/>
          <w:sz w:val="24"/>
          <w:lang w:eastAsia="ar-SA"/>
        </w:rPr>
        <w:t>Savivaldybės meras</w:t>
      </w:r>
      <w:bookmarkEnd w:id="0"/>
      <w:r w:rsidR="007F1759">
        <w:rPr>
          <w:rFonts w:ascii="Times New Roman" w:hAnsi="Times New Roman"/>
          <w:color w:val="00000A"/>
          <w:sz w:val="24"/>
          <w:lang w:eastAsia="ar-SA"/>
        </w:rPr>
        <w:t xml:space="preserve"> </w:t>
      </w:r>
      <w:r w:rsidR="007F1759">
        <w:rPr>
          <w:rFonts w:ascii="Times New Roman" w:hAnsi="Times New Roman"/>
          <w:color w:val="00000A"/>
          <w:sz w:val="24"/>
          <w:lang w:eastAsia="ar-SA"/>
        </w:rPr>
        <w:tab/>
      </w:r>
      <w:r w:rsidR="007F1759">
        <w:rPr>
          <w:rFonts w:ascii="Times New Roman" w:hAnsi="Times New Roman"/>
          <w:color w:val="00000A"/>
          <w:sz w:val="24"/>
          <w:lang w:eastAsia="ar-SA"/>
        </w:rPr>
        <w:tab/>
        <w:t>Valerijus Makūnas</w:t>
      </w:r>
    </w:p>
    <w:p w14:paraId="2CFF39E2"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565C53FD"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2F0EF64A"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6C0B4581"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077650CA"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610610A6"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40B9A425"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2CDAF23D"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668BDCFC"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1EA98CAF" w14:textId="77777777" w:rsidR="008A3949" w:rsidRPr="008A3949" w:rsidRDefault="008A3949" w:rsidP="008A3949">
      <w:pPr>
        <w:tabs>
          <w:tab w:val="left" w:pos="1296"/>
          <w:tab w:val="center" w:pos="4153"/>
          <w:tab w:val="right" w:pos="8306"/>
        </w:tabs>
        <w:suppressAutoHyphens/>
        <w:spacing w:line="360" w:lineRule="auto"/>
        <w:ind w:right="-1"/>
        <w:jc w:val="both"/>
        <w:rPr>
          <w:rFonts w:ascii="Times New Roman" w:hAnsi="Times New Roman"/>
          <w:color w:val="00000A"/>
          <w:sz w:val="24"/>
          <w:lang w:eastAsia="ar-SA"/>
        </w:rPr>
      </w:pPr>
    </w:p>
    <w:p w14:paraId="5601E9B5" w14:textId="77777777" w:rsidR="008A3949" w:rsidRPr="008A3949" w:rsidRDefault="008A3949" w:rsidP="008A3949">
      <w:pPr>
        <w:pageBreakBefore/>
        <w:tabs>
          <w:tab w:val="left" w:pos="0"/>
        </w:tabs>
        <w:ind w:left="4536" w:right="16"/>
        <w:jc w:val="both"/>
        <w:rPr>
          <w:rFonts w:ascii="Times New Roman" w:hAnsi="Times New Roman"/>
          <w:color w:val="00000A"/>
          <w:sz w:val="24"/>
          <w:szCs w:val="24"/>
        </w:rPr>
      </w:pPr>
      <w:r w:rsidRPr="008A3949">
        <w:rPr>
          <w:rFonts w:ascii="Times New Roman" w:hAnsi="Times New Roman"/>
          <w:color w:val="00000A"/>
          <w:sz w:val="24"/>
          <w:szCs w:val="24"/>
        </w:rPr>
        <w:lastRenderedPageBreak/>
        <w:t>PATVIRTINTA</w:t>
      </w:r>
    </w:p>
    <w:p w14:paraId="226FB825" w14:textId="77777777" w:rsidR="008A3949" w:rsidRPr="008A3949" w:rsidRDefault="008A3949" w:rsidP="008A3949">
      <w:pPr>
        <w:tabs>
          <w:tab w:val="left" w:pos="0"/>
        </w:tabs>
        <w:suppressAutoHyphens/>
        <w:ind w:left="4536" w:right="16"/>
        <w:jc w:val="both"/>
        <w:rPr>
          <w:rFonts w:ascii="Times New Roman" w:hAnsi="Times New Roman"/>
          <w:color w:val="00000A"/>
          <w:sz w:val="24"/>
          <w:szCs w:val="24"/>
          <w:lang w:eastAsia="ar-SA"/>
        </w:rPr>
      </w:pPr>
      <w:r w:rsidRPr="008A3949">
        <w:rPr>
          <w:rFonts w:ascii="Times New Roman" w:hAnsi="Times New Roman"/>
          <w:color w:val="00000A"/>
          <w:sz w:val="24"/>
          <w:szCs w:val="24"/>
          <w:lang w:eastAsia="ar-SA"/>
        </w:rPr>
        <w:t>Kauno rajono savivaldybės tarybos</w:t>
      </w:r>
    </w:p>
    <w:p w14:paraId="32F832CB" w14:textId="68766A55" w:rsidR="008A3949" w:rsidRPr="008A3949" w:rsidRDefault="008A3949" w:rsidP="008A3949">
      <w:pPr>
        <w:tabs>
          <w:tab w:val="left" w:pos="0"/>
        </w:tabs>
        <w:suppressAutoHyphens/>
        <w:ind w:left="4536" w:right="16"/>
        <w:jc w:val="both"/>
        <w:rPr>
          <w:rFonts w:ascii="Times New Roman" w:hAnsi="Times New Roman"/>
          <w:color w:val="00000A"/>
          <w:sz w:val="24"/>
          <w:szCs w:val="24"/>
          <w:lang w:eastAsia="ar-SA"/>
        </w:rPr>
      </w:pPr>
      <w:r w:rsidRPr="008A3949">
        <w:rPr>
          <w:rFonts w:ascii="Times New Roman" w:hAnsi="Times New Roman"/>
          <w:color w:val="00000A"/>
          <w:sz w:val="24"/>
          <w:szCs w:val="24"/>
          <w:lang w:eastAsia="ar-SA"/>
        </w:rPr>
        <w:t>2024 m. kovo 28 d. sprendimu Nr. TS-</w:t>
      </w:r>
      <w:r w:rsidR="007F1759">
        <w:rPr>
          <w:rFonts w:ascii="Times New Roman" w:hAnsi="Times New Roman"/>
          <w:color w:val="00000A"/>
          <w:sz w:val="24"/>
          <w:szCs w:val="24"/>
          <w:lang w:eastAsia="ar-SA"/>
        </w:rPr>
        <w:t>146</w:t>
      </w:r>
    </w:p>
    <w:p w14:paraId="76C156EE" w14:textId="77777777" w:rsidR="008A3949" w:rsidRPr="008A3949" w:rsidRDefault="008A3949" w:rsidP="008A3949">
      <w:pPr>
        <w:tabs>
          <w:tab w:val="left" w:pos="0"/>
        </w:tabs>
        <w:suppressAutoHyphens/>
        <w:ind w:left="4536" w:right="16"/>
        <w:jc w:val="both"/>
        <w:rPr>
          <w:rFonts w:ascii="Times New Roman" w:hAnsi="Times New Roman"/>
          <w:color w:val="00000A"/>
          <w:sz w:val="24"/>
          <w:szCs w:val="24"/>
          <w:lang w:eastAsia="ar-SA"/>
        </w:rPr>
      </w:pPr>
    </w:p>
    <w:p w14:paraId="7230E9B6" w14:textId="77777777" w:rsidR="008A3949" w:rsidRPr="008A3949" w:rsidRDefault="008A3949" w:rsidP="008A3949">
      <w:pPr>
        <w:tabs>
          <w:tab w:val="left" w:pos="0"/>
        </w:tabs>
        <w:suppressAutoHyphens/>
        <w:spacing w:line="360" w:lineRule="auto"/>
        <w:ind w:right="16"/>
        <w:jc w:val="right"/>
        <w:rPr>
          <w:rFonts w:ascii="Times New Roman" w:hAnsi="Times New Roman"/>
          <w:color w:val="00000A"/>
          <w:sz w:val="24"/>
          <w:szCs w:val="24"/>
          <w:lang w:eastAsia="ar-SA"/>
        </w:rPr>
      </w:pPr>
    </w:p>
    <w:p w14:paraId="5982D1B1" w14:textId="77777777" w:rsidR="008A3949" w:rsidRPr="008A3949" w:rsidRDefault="008A3949" w:rsidP="008A3949">
      <w:pPr>
        <w:tabs>
          <w:tab w:val="left" w:pos="1134"/>
        </w:tabs>
        <w:jc w:val="center"/>
        <w:rPr>
          <w:rFonts w:ascii="Times New Roman" w:hAnsi="Times New Roman" w:cs="Arial Unicode MS"/>
          <w:b/>
          <w:bCs/>
          <w:color w:val="00000A"/>
          <w:sz w:val="24"/>
          <w:szCs w:val="24"/>
          <w:lang w:eastAsia="x-none" w:bidi="lo-LA"/>
        </w:rPr>
      </w:pPr>
      <w:r w:rsidRPr="008A3949">
        <w:rPr>
          <w:rFonts w:ascii="Times New Roman" w:hAnsi="Times New Roman" w:cs="Arial Unicode MS"/>
          <w:b/>
          <w:bCs/>
          <w:color w:val="00000A"/>
          <w:sz w:val="24"/>
          <w:szCs w:val="24"/>
          <w:lang w:eastAsia="x-none" w:bidi="lo-LA"/>
        </w:rPr>
        <w:t>KAUNO RAJONO SAVIVALDYBĖS ASMENS SU NEGALIA GEROVĖS TARYBOS NUOSTATAI</w:t>
      </w:r>
    </w:p>
    <w:p w14:paraId="0AB366C5" w14:textId="77777777" w:rsidR="008A3949" w:rsidRPr="008A3949" w:rsidRDefault="008A3949" w:rsidP="008A3949">
      <w:pPr>
        <w:tabs>
          <w:tab w:val="left" w:pos="1134"/>
        </w:tabs>
        <w:jc w:val="center"/>
        <w:rPr>
          <w:rFonts w:ascii="Times New Roman" w:hAnsi="Times New Roman" w:cs="Arial Unicode MS"/>
          <w:b/>
          <w:bCs/>
          <w:color w:val="00000A"/>
          <w:sz w:val="24"/>
          <w:szCs w:val="24"/>
          <w:lang w:eastAsia="x-none" w:bidi="lo-LA"/>
        </w:rPr>
      </w:pPr>
    </w:p>
    <w:p w14:paraId="1F7A4386" w14:textId="77777777" w:rsidR="008A3949" w:rsidRPr="008A3949" w:rsidRDefault="008A3949" w:rsidP="008A3949">
      <w:pPr>
        <w:tabs>
          <w:tab w:val="left" w:pos="1134"/>
        </w:tabs>
        <w:jc w:val="center"/>
        <w:rPr>
          <w:rFonts w:ascii="Times New Roman" w:hAnsi="Times New Roman" w:cs="Arial Unicode MS"/>
          <w:b/>
          <w:bCs/>
          <w:color w:val="00000A"/>
          <w:sz w:val="24"/>
          <w:szCs w:val="24"/>
          <w:lang w:eastAsia="x-none" w:bidi="lo-LA"/>
        </w:rPr>
      </w:pPr>
      <w:r w:rsidRPr="008A3949">
        <w:rPr>
          <w:rFonts w:ascii="Times New Roman" w:hAnsi="Times New Roman" w:cs="Arial Unicode MS"/>
          <w:b/>
          <w:bCs/>
          <w:color w:val="00000A"/>
          <w:sz w:val="24"/>
          <w:szCs w:val="24"/>
          <w:lang w:eastAsia="x-none" w:bidi="lo-LA"/>
        </w:rPr>
        <w:t xml:space="preserve">I SKYRIUS </w:t>
      </w:r>
    </w:p>
    <w:p w14:paraId="307D28BF" w14:textId="77777777" w:rsidR="008A3949" w:rsidRPr="008A3949" w:rsidRDefault="008A3949" w:rsidP="008A3949">
      <w:pPr>
        <w:tabs>
          <w:tab w:val="left" w:pos="1134"/>
        </w:tabs>
        <w:jc w:val="center"/>
        <w:rPr>
          <w:rFonts w:ascii="Times New Roman" w:hAnsi="Times New Roman" w:cs="Arial Unicode MS"/>
          <w:b/>
          <w:bCs/>
          <w:color w:val="00000A"/>
          <w:sz w:val="24"/>
          <w:szCs w:val="24"/>
          <w:lang w:eastAsia="x-none" w:bidi="lo-LA"/>
        </w:rPr>
      </w:pPr>
      <w:r w:rsidRPr="008A3949">
        <w:rPr>
          <w:rFonts w:ascii="Times New Roman" w:hAnsi="Times New Roman" w:cs="Arial Unicode MS"/>
          <w:b/>
          <w:bCs/>
          <w:color w:val="00000A"/>
          <w:sz w:val="24"/>
          <w:szCs w:val="24"/>
          <w:lang w:eastAsia="x-none" w:bidi="lo-LA"/>
        </w:rPr>
        <w:t>BENDROSIOS NUOSTATOS</w:t>
      </w:r>
    </w:p>
    <w:p w14:paraId="4C9102A6" w14:textId="77777777" w:rsidR="008A3949" w:rsidRPr="008A3949" w:rsidRDefault="008A3949" w:rsidP="008A3949">
      <w:pPr>
        <w:tabs>
          <w:tab w:val="left" w:pos="1134"/>
        </w:tabs>
        <w:jc w:val="both"/>
        <w:rPr>
          <w:rFonts w:ascii="Times New Roman" w:hAnsi="Times New Roman"/>
          <w:b/>
          <w:bCs/>
          <w:color w:val="00000A"/>
          <w:sz w:val="24"/>
          <w:szCs w:val="24"/>
        </w:rPr>
      </w:pPr>
    </w:p>
    <w:p w14:paraId="721F7D48" w14:textId="77777777" w:rsidR="008A3949" w:rsidRPr="008A3949" w:rsidRDefault="008A3949" w:rsidP="008A3949">
      <w:pPr>
        <w:tabs>
          <w:tab w:val="left" w:pos="475"/>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18"/>
        </w:rPr>
        <w:t xml:space="preserve">1. Kauno rajono savivaldybės Asmens su negalia gerovės tarybos nuostatai </w:t>
      </w:r>
      <w:r w:rsidRPr="008A3949">
        <w:rPr>
          <w:rFonts w:ascii="Times New Roman" w:hAnsi="Times New Roman"/>
          <w:color w:val="00000A"/>
          <w:sz w:val="24"/>
          <w:szCs w:val="18"/>
        </w:rPr>
        <w:br/>
        <w:t>(toliau – Nuostatai) nustato Asmens su negalia gerovės tarybos (toliau – Taryba) funkcijas, teises, Tarybos sudarymą ir veiklos organizavimo tvarką.</w:t>
      </w:r>
    </w:p>
    <w:p w14:paraId="3D163156" w14:textId="77777777" w:rsidR="008A3949" w:rsidRPr="008A3949" w:rsidRDefault="008A3949" w:rsidP="008A3949">
      <w:pPr>
        <w:tabs>
          <w:tab w:val="left" w:pos="993"/>
        </w:tabs>
        <w:spacing w:line="360" w:lineRule="auto"/>
        <w:ind w:firstLine="720"/>
        <w:jc w:val="both"/>
        <w:rPr>
          <w:rFonts w:ascii="Times New Roman" w:hAnsi="Times New Roman"/>
          <w:color w:val="000000"/>
          <w:sz w:val="24"/>
          <w:szCs w:val="24"/>
        </w:rPr>
      </w:pPr>
      <w:r w:rsidRPr="008A3949">
        <w:rPr>
          <w:rFonts w:ascii="Times New Roman" w:hAnsi="Times New Roman"/>
          <w:color w:val="00000A"/>
          <w:sz w:val="24"/>
          <w:szCs w:val="18"/>
        </w:rPr>
        <w:t>2. Taryba savo veikloje vadovaujasi Lietuvos Respublikos Konstitucija,</w:t>
      </w:r>
      <w:r w:rsidRPr="008A3949">
        <w:rPr>
          <w:rFonts w:ascii="Times New Roman" w:hAnsi="Times New Roman"/>
          <w:color w:val="00000A"/>
          <w:sz w:val="24"/>
          <w:szCs w:val="24"/>
        </w:rPr>
        <w:t xml:space="preserve"> </w:t>
      </w:r>
      <w:r w:rsidRPr="008A3949">
        <w:rPr>
          <w:rFonts w:ascii="Times New Roman" w:hAnsi="Times New Roman"/>
          <w:color w:val="00000A"/>
          <w:sz w:val="24"/>
          <w:szCs w:val="18"/>
        </w:rPr>
        <w:t xml:space="preserve">Jungtinių Tautų neįgaliųjų teisių konvencija, kitomis </w:t>
      </w:r>
      <w:r w:rsidRPr="008A3949">
        <w:rPr>
          <w:rFonts w:ascii="Times New Roman" w:hAnsi="Times New Roman"/>
          <w:color w:val="000000"/>
          <w:sz w:val="24"/>
          <w:szCs w:val="24"/>
        </w:rPr>
        <w:t xml:space="preserve">Lietuvos Respublikos tarptautinėmis sutartimis, Lietuvos Respublikos </w:t>
      </w:r>
      <w:r w:rsidRPr="008A3949">
        <w:rPr>
          <w:rFonts w:ascii="Times New Roman" w:hAnsi="Times New Roman"/>
          <w:color w:val="00000A"/>
          <w:sz w:val="24"/>
          <w:szCs w:val="24"/>
        </w:rPr>
        <w:t xml:space="preserve">asmens su negalia teisių apsaugos pagrindų </w:t>
      </w:r>
      <w:r w:rsidRPr="008A3949">
        <w:rPr>
          <w:rFonts w:ascii="Times New Roman" w:hAnsi="Times New Roman"/>
          <w:color w:val="000000"/>
          <w:sz w:val="24"/>
          <w:szCs w:val="24"/>
        </w:rPr>
        <w:t xml:space="preserve">įstatymu, </w:t>
      </w:r>
      <w:r w:rsidRPr="008A3949">
        <w:rPr>
          <w:rFonts w:ascii="Times New Roman" w:hAnsi="Times New Roman"/>
          <w:color w:val="00000A"/>
          <w:sz w:val="24"/>
          <w:szCs w:val="24"/>
        </w:rPr>
        <w:t>kitais Lietuvos Respublikos teisės aktais</w:t>
      </w:r>
      <w:r w:rsidRPr="008A3949">
        <w:rPr>
          <w:rFonts w:ascii="Times New Roman" w:hAnsi="Times New Roman"/>
          <w:color w:val="000000"/>
          <w:sz w:val="24"/>
          <w:szCs w:val="24"/>
        </w:rPr>
        <w:t xml:space="preserve"> ir šiais Nuostatais.</w:t>
      </w:r>
    </w:p>
    <w:p w14:paraId="176F8597" w14:textId="77777777" w:rsidR="008A3949" w:rsidRPr="008A3949" w:rsidRDefault="008A3949" w:rsidP="008A3949">
      <w:pPr>
        <w:tabs>
          <w:tab w:val="left" w:pos="993"/>
        </w:tabs>
        <w:spacing w:line="360" w:lineRule="auto"/>
        <w:ind w:firstLine="720"/>
        <w:jc w:val="both"/>
        <w:rPr>
          <w:rFonts w:ascii="Times New Roman" w:hAnsi="Times New Roman"/>
          <w:color w:val="000000"/>
          <w:sz w:val="24"/>
          <w:szCs w:val="24"/>
        </w:rPr>
      </w:pPr>
      <w:r w:rsidRPr="008A3949">
        <w:rPr>
          <w:rFonts w:ascii="Times New Roman" w:hAnsi="Times New Roman"/>
          <w:color w:val="00000A"/>
          <w:sz w:val="24"/>
          <w:szCs w:val="18"/>
        </w:rPr>
        <w:t xml:space="preserve">3. </w:t>
      </w:r>
      <w:r w:rsidRPr="008A3949">
        <w:rPr>
          <w:rFonts w:ascii="Times New Roman" w:hAnsi="Times New Roman"/>
          <w:color w:val="000000"/>
          <w:sz w:val="24"/>
          <w:szCs w:val="24"/>
        </w:rPr>
        <w:t xml:space="preserve">Taryba veikia visuomeniniais pagrindais ir sudaroma lygiateisės partnerystės pagrindu iš </w:t>
      </w:r>
      <w:r w:rsidRPr="008A3949">
        <w:rPr>
          <w:rFonts w:ascii="Times New Roman" w:hAnsi="Times New Roman"/>
          <w:color w:val="00000A"/>
          <w:sz w:val="24"/>
          <w:szCs w:val="18"/>
        </w:rPr>
        <w:t>Kauno</w:t>
      </w:r>
      <w:r w:rsidRPr="008A3949">
        <w:rPr>
          <w:rFonts w:ascii="Times New Roman" w:hAnsi="Times New Roman"/>
          <w:color w:val="000000"/>
          <w:sz w:val="24"/>
          <w:szCs w:val="24"/>
        </w:rPr>
        <w:t xml:space="preserve"> rajono savivaldybės (toliau – Savivaldybė) institucijų, įstaigų ir nevyriausybinių organizacijų deleguotų atstovų.</w:t>
      </w:r>
    </w:p>
    <w:p w14:paraId="2C64A110" w14:textId="77777777" w:rsidR="008A3949" w:rsidRPr="008A3949" w:rsidRDefault="008A3949" w:rsidP="008A3949">
      <w:pPr>
        <w:tabs>
          <w:tab w:val="left" w:pos="851"/>
        </w:tabs>
        <w:spacing w:line="360" w:lineRule="auto"/>
        <w:ind w:firstLine="720"/>
        <w:jc w:val="both"/>
        <w:rPr>
          <w:rFonts w:ascii="Times New Roman" w:hAnsi="Times New Roman"/>
          <w:color w:val="000000"/>
          <w:sz w:val="24"/>
          <w:szCs w:val="24"/>
        </w:rPr>
      </w:pPr>
      <w:r w:rsidRPr="008A3949">
        <w:rPr>
          <w:rFonts w:ascii="Times New Roman" w:hAnsi="Times New Roman"/>
          <w:color w:val="000000"/>
          <w:sz w:val="24"/>
          <w:szCs w:val="24"/>
        </w:rPr>
        <w:t>4. Tarybos veiklos tikslas – nagrinėti asmens su negalia socialinės integracijos klausimus bendradarbiaujant su Savivaldybės institucijomis, Savivaldybės administracija ir nevyriausybinėmis organizacijomis, gerinti Savivaldybės institucijų, Savivaldybės administracijos ir įstaigų veiklos koordinavimą, jų bendravimą ir bendradarbiavimą su nevyriausybinėmis organizacijomis ir teisės aktų įgyvendinimą asmenų su negalia teisių apsaugos srityje, informuoti visuomenę ir asmenis su negalia apie socialinės paramos politiką.</w:t>
      </w:r>
    </w:p>
    <w:p w14:paraId="2B83A6ED" w14:textId="77777777" w:rsidR="008A3949" w:rsidRPr="008A3949" w:rsidRDefault="008A3949" w:rsidP="008A3949">
      <w:pPr>
        <w:tabs>
          <w:tab w:val="left" w:pos="993"/>
        </w:tabs>
        <w:spacing w:line="360" w:lineRule="atLeast"/>
        <w:ind w:firstLine="851"/>
        <w:jc w:val="both"/>
        <w:rPr>
          <w:rFonts w:ascii="Times New Roman" w:hAnsi="Times New Roman"/>
          <w:color w:val="00000A"/>
          <w:sz w:val="24"/>
          <w:szCs w:val="24"/>
        </w:rPr>
      </w:pPr>
    </w:p>
    <w:p w14:paraId="74A789D7" w14:textId="77777777" w:rsidR="008A3949" w:rsidRPr="008A3949" w:rsidRDefault="008A3949" w:rsidP="008A3949">
      <w:pPr>
        <w:tabs>
          <w:tab w:val="left" w:pos="1134"/>
        </w:tabs>
        <w:jc w:val="center"/>
        <w:rPr>
          <w:rFonts w:ascii="Times New Roman" w:hAnsi="Times New Roman" w:cs="Arial Unicode MS"/>
          <w:b/>
          <w:bCs/>
          <w:color w:val="00000A"/>
          <w:sz w:val="24"/>
          <w:szCs w:val="24"/>
          <w:lang w:eastAsia="x-none" w:bidi="lo-LA"/>
        </w:rPr>
      </w:pPr>
      <w:r w:rsidRPr="008A3949">
        <w:rPr>
          <w:rFonts w:ascii="Times New Roman" w:hAnsi="Times New Roman" w:cs="Arial Unicode MS"/>
          <w:b/>
          <w:bCs/>
          <w:color w:val="00000A"/>
          <w:sz w:val="24"/>
          <w:szCs w:val="24"/>
          <w:lang w:eastAsia="x-none" w:bidi="lo-LA"/>
        </w:rPr>
        <w:t>II SKYRIUS</w:t>
      </w:r>
    </w:p>
    <w:p w14:paraId="5A6002B4" w14:textId="77777777" w:rsidR="008A3949" w:rsidRPr="008A3949" w:rsidRDefault="008A3949" w:rsidP="008A3949">
      <w:pPr>
        <w:tabs>
          <w:tab w:val="left" w:pos="1134"/>
        </w:tabs>
        <w:jc w:val="center"/>
        <w:rPr>
          <w:rFonts w:ascii="Times New Roman" w:hAnsi="Times New Roman" w:cs="Arial Unicode MS"/>
          <w:b/>
          <w:bCs/>
          <w:color w:val="00000A"/>
          <w:sz w:val="24"/>
          <w:szCs w:val="24"/>
          <w:lang w:eastAsia="x-none" w:bidi="lo-LA"/>
        </w:rPr>
      </w:pPr>
      <w:r w:rsidRPr="008A3949">
        <w:rPr>
          <w:rFonts w:ascii="Times New Roman" w:hAnsi="Times New Roman" w:cs="Arial Unicode MS"/>
          <w:b/>
          <w:bCs/>
          <w:color w:val="00000A"/>
          <w:sz w:val="24"/>
          <w:szCs w:val="24"/>
          <w:lang w:eastAsia="x-none" w:bidi="lo-LA"/>
        </w:rPr>
        <w:t xml:space="preserve">TARYBOS VEIKLOS FUNKCIJOS </w:t>
      </w:r>
    </w:p>
    <w:p w14:paraId="30548823" w14:textId="77777777" w:rsidR="008A3949" w:rsidRPr="008A3949" w:rsidRDefault="008A3949" w:rsidP="008A3949">
      <w:pPr>
        <w:tabs>
          <w:tab w:val="left" w:pos="1134"/>
        </w:tabs>
        <w:jc w:val="center"/>
        <w:rPr>
          <w:rFonts w:ascii="Times New Roman" w:hAnsi="Times New Roman"/>
          <w:b/>
          <w:bCs/>
          <w:color w:val="00000A"/>
          <w:sz w:val="24"/>
          <w:szCs w:val="24"/>
        </w:rPr>
      </w:pPr>
    </w:p>
    <w:p w14:paraId="35F76AE7"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5. Taryba atlieka šias funkcijas: </w:t>
      </w:r>
    </w:p>
    <w:p w14:paraId="6FCCDEA1"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5.1. analizuoja ir renka informaciją apie asmens su negalia socialinės integracijos įgyvendinimą Savivaldybės institucijose ir įstaigose, kitą informaciją, susijusią su asmenų su negalia gyvenimo kokybe; </w:t>
      </w:r>
    </w:p>
    <w:p w14:paraId="2185C7F7"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5.2. teikia siūlymus ir rekomendacijas Savivaldybės administracijai, institucijoms, susijusioms su asmens su negalia integracijos įgyvendinimu dėl asmens su negalia teisių apsaugos politikos įgyvendinimo priemonių, jų tobulinimo, finansavimo ir stebėsenos;</w:t>
      </w:r>
    </w:p>
    <w:p w14:paraId="245523C7"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lastRenderedPageBreak/>
        <w:t>5.3. bendradarbiauja su Savivaldybės administracija ir jos struktūriniais padaliniais, kitomis savivaldybės ir valstybės institucijomis, nevyriausybinėmis organizacijomis ir dalijasi gerąja praktika užtikrinant asmens su negalia teisių apsaugą ir įgyvendinimą lygiai su kitais asmenimis;</w:t>
      </w:r>
    </w:p>
    <w:p w14:paraId="714A42FC"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5.4. skleidžia visuomenei informaciją apie Tarybos veiklą ir ne rečiau kaip kartą per metus teikia savo veiklos ataskaitą Savivaldybės tarybai. Ir esant poreikiui kitoms valstybės institucijoms.</w:t>
      </w:r>
    </w:p>
    <w:p w14:paraId="48F8B881" w14:textId="77777777" w:rsidR="008A3949" w:rsidRPr="008A3949" w:rsidRDefault="008A3949" w:rsidP="008A3949">
      <w:pPr>
        <w:tabs>
          <w:tab w:val="left" w:pos="1134"/>
        </w:tabs>
        <w:jc w:val="center"/>
        <w:rPr>
          <w:rFonts w:ascii="Times New Roman" w:hAnsi="Times New Roman"/>
          <w:b/>
          <w:bCs/>
          <w:color w:val="00000A"/>
          <w:sz w:val="24"/>
          <w:szCs w:val="24"/>
        </w:rPr>
      </w:pPr>
      <w:r w:rsidRPr="008A3949">
        <w:rPr>
          <w:rFonts w:ascii="Times New Roman" w:hAnsi="Times New Roman"/>
          <w:b/>
          <w:bCs/>
          <w:color w:val="00000A"/>
          <w:sz w:val="24"/>
          <w:szCs w:val="24"/>
        </w:rPr>
        <w:t>III SKYRIUS</w:t>
      </w:r>
    </w:p>
    <w:p w14:paraId="08CB098E" w14:textId="77777777" w:rsidR="008A3949" w:rsidRPr="008A3949" w:rsidRDefault="008A3949" w:rsidP="008A3949">
      <w:pPr>
        <w:tabs>
          <w:tab w:val="left" w:pos="1134"/>
        </w:tabs>
        <w:jc w:val="center"/>
        <w:rPr>
          <w:rFonts w:ascii="Times New Roman" w:hAnsi="Times New Roman"/>
          <w:b/>
          <w:bCs/>
          <w:color w:val="00000A"/>
          <w:sz w:val="24"/>
          <w:szCs w:val="24"/>
        </w:rPr>
      </w:pPr>
      <w:r w:rsidRPr="008A3949">
        <w:rPr>
          <w:rFonts w:ascii="Times New Roman" w:hAnsi="Times New Roman"/>
          <w:b/>
          <w:bCs/>
          <w:color w:val="00000A"/>
          <w:sz w:val="24"/>
          <w:szCs w:val="24"/>
        </w:rPr>
        <w:t>TARYBOS TEISĖS</w:t>
      </w:r>
    </w:p>
    <w:p w14:paraId="703A3425" w14:textId="77777777" w:rsidR="008A3949" w:rsidRPr="008A3949" w:rsidRDefault="008A3949" w:rsidP="008A3949">
      <w:pPr>
        <w:tabs>
          <w:tab w:val="left" w:pos="1134"/>
        </w:tabs>
        <w:spacing w:line="360" w:lineRule="auto"/>
        <w:ind w:firstLine="720"/>
        <w:jc w:val="center"/>
        <w:rPr>
          <w:rFonts w:ascii="Times New Roman" w:hAnsi="Times New Roman"/>
          <w:b/>
          <w:bCs/>
          <w:color w:val="00000A"/>
          <w:sz w:val="24"/>
          <w:szCs w:val="24"/>
        </w:rPr>
      </w:pPr>
    </w:p>
    <w:p w14:paraId="03EF6C0D"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6. Taryba, vykdydama jai pavestas funkcijas turi teisę:</w:t>
      </w:r>
    </w:p>
    <w:p w14:paraId="1310E4E6"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6.1. deleguoti Tarybos atstovus į Savivaldybės tarybos, komitetų ir komisijų, Savivaldybės administracijos, jos struktūrinių padalinių posėdžius, kai svarstomi asmenų su negalia teisių apsaugos ir jų gerovės būklės klausimai;</w:t>
      </w:r>
    </w:p>
    <w:p w14:paraId="0A2A0B8C"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6.2. gauti teisės aktų nustatyta tvarka iš valstybės ir Savivaldybių institucijų ir įstaigų, nevyriausybinių organizacijų informaciją, kurios reikia Tarybos funkcijoms atlikti;</w:t>
      </w:r>
    </w:p>
    <w:p w14:paraId="0A09B1FC"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6.3. pasitelkti ir kviesti Savivaldybės administracijos specialistus, nevyriausybinių organizacijų atstovus į Tarybos posėdžius Tarybos sprendžiamiems klausimams nagrinėti;</w:t>
      </w:r>
    </w:p>
    <w:p w14:paraId="30FDC5E6"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6.4. rekomenduoti Savivaldybės administracijai sudaryti darbo grupes ar komisijas konkretiems asmens su negalia atvejams spręsti, prireikus pasitelkti nepriklausomus specialistus ir (ar) ekspertus.</w:t>
      </w:r>
    </w:p>
    <w:p w14:paraId="129DC89F" w14:textId="77777777" w:rsidR="008A3949" w:rsidRPr="008A3949" w:rsidRDefault="008A3949" w:rsidP="008A3949">
      <w:pPr>
        <w:tabs>
          <w:tab w:val="left" w:pos="1134"/>
        </w:tabs>
        <w:spacing w:line="360" w:lineRule="auto"/>
        <w:jc w:val="center"/>
        <w:rPr>
          <w:rFonts w:ascii="Times New Roman" w:hAnsi="Times New Roman"/>
          <w:color w:val="00000A"/>
          <w:sz w:val="24"/>
          <w:szCs w:val="24"/>
        </w:rPr>
      </w:pPr>
    </w:p>
    <w:p w14:paraId="4A263ADA" w14:textId="77777777" w:rsidR="008A3949" w:rsidRPr="008A3949" w:rsidRDefault="008A3949" w:rsidP="008A3949">
      <w:pPr>
        <w:tabs>
          <w:tab w:val="left" w:pos="1134"/>
        </w:tabs>
        <w:jc w:val="center"/>
        <w:rPr>
          <w:rFonts w:ascii="Times New Roman" w:hAnsi="Times New Roman"/>
          <w:b/>
          <w:bCs/>
          <w:color w:val="00000A"/>
          <w:sz w:val="24"/>
          <w:szCs w:val="24"/>
        </w:rPr>
      </w:pPr>
      <w:r w:rsidRPr="008A3949">
        <w:rPr>
          <w:rFonts w:ascii="Times New Roman" w:hAnsi="Times New Roman"/>
          <w:b/>
          <w:bCs/>
          <w:color w:val="00000A"/>
          <w:sz w:val="24"/>
          <w:szCs w:val="24"/>
        </w:rPr>
        <w:t>IV SKYRIUS</w:t>
      </w:r>
    </w:p>
    <w:p w14:paraId="37AC94CA" w14:textId="77777777" w:rsidR="008A3949" w:rsidRPr="008A3949" w:rsidRDefault="008A3949" w:rsidP="008A3949">
      <w:pPr>
        <w:tabs>
          <w:tab w:val="left" w:pos="1134"/>
        </w:tabs>
        <w:jc w:val="center"/>
        <w:rPr>
          <w:rFonts w:ascii="Times New Roman" w:hAnsi="Times New Roman"/>
          <w:b/>
          <w:bCs/>
          <w:color w:val="00000A"/>
          <w:sz w:val="24"/>
          <w:szCs w:val="24"/>
        </w:rPr>
      </w:pPr>
      <w:r w:rsidRPr="008A3949">
        <w:rPr>
          <w:rFonts w:ascii="Times New Roman" w:hAnsi="Times New Roman"/>
          <w:b/>
          <w:bCs/>
          <w:color w:val="00000A"/>
          <w:sz w:val="24"/>
          <w:szCs w:val="24"/>
        </w:rPr>
        <w:t>TARYBOS SUDARYMAS IR DARBO ORGANIZAVIMAS</w:t>
      </w:r>
    </w:p>
    <w:p w14:paraId="72D4C9D2"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p>
    <w:p w14:paraId="684F5F38"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7. Taryba sudaroma Savivaldybės tarybos sprendimu jos kadencijos laikotarpiui iš Savivaldybėje veikiančių nevyriausybinių organizacijų, atstovaujančių asmenų su negalia interesams, ir Savivaldybės atstovų.</w:t>
      </w:r>
    </w:p>
    <w:p w14:paraId="4804D0C5"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8. Tarybos personalinė sudėtis sudaroma iš 12 (dvylikos) asmenų, iš kurių 2 Savivaldybės tarybos nariai, vicemeras, kuruojantis socialinę sritį, 1 SBĮ Kauno rajono socialinių paslaugų centro atstovas, 2 Savivaldybės administracijos atstovai, 6  nevyriausybinių organizacijų veikiančių asmenų su negalia gerovės srityje atstovai.</w:t>
      </w:r>
    </w:p>
    <w:p w14:paraId="7BC9DED8"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9. Pirmasis Tarybos posėdis sušaukiamas ne vėliau kaip per 2 mėnesius nuo personalinės Tarybos sudėties patvirtinimo. Per pirmąjį Tarybos posėdį išrenkamas Tarybos pirmininkas. Tarybos pirmininkas renkamas iš Savivaldybės atstovų, o Tarybos pirmininko </w:t>
      </w:r>
      <w:r w:rsidRPr="008A3949">
        <w:rPr>
          <w:rFonts w:ascii="Times New Roman" w:hAnsi="Times New Roman"/>
          <w:color w:val="00000A"/>
          <w:sz w:val="24"/>
          <w:szCs w:val="24"/>
        </w:rPr>
        <w:lastRenderedPageBreak/>
        <w:t>pavaduotojas – iš Tarybos sudėtyje esančių nevyriausybinių organizacijų, atstovaujančių asmenims su negalia, atstovų.</w:t>
      </w:r>
    </w:p>
    <w:p w14:paraId="0A76F70A"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10. Tarybos nario įgaliojimai nutrūksta, kai:</w:t>
      </w:r>
    </w:p>
    <w:p w14:paraId="10EFE3C6"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10.1. jis atsistatydina, raštu apie tai pranešdamas jį į Tarybą delegavusiai Savivaldybės institucijai ar įstaigai, nevyriausybinei organizacijai, arba jį iš Tarybos atšaukia jį į Tarybą delegavusi Savivaldybės institucija, įstaiga ar nevyriausybinė organizacija;</w:t>
      </w:r>
    </w:p>
    <w:p w14:paraId="5E01CBB0"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10.2. jis nustoja eiti pareigas jį į Tarybą delegavusioje Savivaldybės institucijoje, įstaigoje ar jis nebėra nevyriausybinės organizacijos narys;</w:t>
      </w:r>
    </w:p>
    <w:p w14:paraId="05F017F3"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10.3. jis miršta.</w:t>
      </w:r>
    </w:p>
    <w:p w14:paraId="66D3862A"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11. Į Tarybos nario, kurio įgaliojimai baigėsi, vietą deleguojamas kitas asmuo ta pačia tvarka kaip ir asmuo, kurio įgaliojimai baigėsi. </w:t>
      </w:r>
    </w:p>
    <w:p w14:paraId="5BCEDEA2"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12. Tarybos pirmininkas vadovauja Tarybai, atsako už jos veiklą, atstovauja jai, jam nesant šias funkcijas vykdo Tarybos pirmininko pavaduotojas. </w:t>
      </w:r>
    </w:p>
    <w:p w14:paraId="2A3FE3D7"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13. Tarybos nariai savo įgaliojimus įgyvendina dirbdami kolegialiai Tarybos posėdžiuose.</w:t>
      </w:r>
    </w:p>
    <w:p w14:paraId="701473AA"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14. Pagrindinė Tarybos veiklos forma yra posėdžiai, kuriems pirmininkauja Tarybos pirmininkas, jo nesant – Tarybos pirmininko pavaduotojas. Posėdžiai organizuojami Tarybos nariams </w:t>
      </w:r>
      <w:r w:rsidRPr="008A3949">
        <w:rPr>
          <w:rFonts w:ascii="Times New Roman" w:hAnsi="Times New Roman"/>
          <w:color w:val="00000A"/>
          <w:sz w:val="24"/>
          <w:szCs w:val="24"/>
          <w:shd w:val="clear" w:color="auto" w:fill="FFFFFF"/>
        </w:rPr>
        <w:t xml:space="preserve">susirenkant į Tarybos posėdį arba </w:t>
      </w:r>
      <w:r w:rsidRPr="008A3949">
        <w:rPr>
          <w:rFonts w:ascii="Times New Roman" w:hAnsi="Times New Roman"/>
          <w:color w:val="00000A"/>
          <w:sz w:val="24"/>
          <w:szCs w:val="24"/>
        </w:rPr>
        <w:t>nuotoliniu būdu, taikant informacines ir elektroninių ryšių technologijas (per vaizdo konferencijas, telekonferencijas) arba mišriu būdu. Nuotoliniu ir mišriu būdu vykstančiuose Tarybos posėdžiuose turi būti užtikrintas posėdyje dalyvaujančio Tarybos nario tapatybės ir jo balsavimo rezultatų nustatymas.</w:t>
      </w:r>
      <w:r w:rsidRPr="008A3949">
        <w:rPr>
          <w:rFonts w:ascii="Times New Roman" w:hAnsi="Times New Roman"/>
          <w:color w:val="000000"/>
          <w:sz w:val="24"/>
          <w:szCs w:val="24"/>
        </w:rPr>
        <w:t xml:space="preserve"> Tarybos sekretorius užtikrina, kad būtų identifikuotas kiekvienas Tarybos narys, dalyvaujantis posėdyje nuotoliniu būdu, Tarybos nario nurodytu elektroninio pašto adresu. </w:t>
      </w:r>
    </w:p>
    <w:p w14:paraId="5BA62250"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15. Tarybos posėdžių sekretorių (Savivaldybės administracijos darbuotoją</w:t>
      </w:r>
      <w:r w:rsidRPr="008A3949">
        <w:rPr>
          <w:rFonts w:ascii="Times New Roman" w:hAnsi="Times New Roman"/>
          <w:color w:val="00000A"/>
          <w:sz w:val="24"/>
          <w:szCs w:val="18"/>
        </w:rPr>
        <w:t xml:space="preserve">), kuris rengia Tarybos posėdžių darbotvarkių projektus, tvarko Tarybai pateiktą medžiagą ir Tarybos veiklos dokumentus, </w:t>
      </w:r>
      <w:r w:rsidRPr="008A3949">
        <w:rPr>
          <w:rFonts w:ascii="Times New Roman" w:hAnsi="Times New Roman"/>
          <w:color w:val="000000"/>
          <w:spacing w:val="-2"/>
          <w:sz w:val="24"/>
          <w:szCs w:val="24"/>
        </w:rPr>
        <w:t>Tarybos posėdžių protokolus, raštus, kitus su Tarybos veikla susijusius dokumentus</w:t>
      </w:r>
      <w:r w:rsidRPr="008A3949">
        <w:rPr>
          <w:rFonts w:ascii="Times New Roman" w:hAnsi="Times New Roman"/>
          <w:color w:val="00000A"/>
          <w:sz w:val="24"/>
          <w:szCs w:val="18"/>
        </w:rPr>
        <w:t>,</w:t>
      </w:r>
      <w:r w:rsidRPr="008A3949">
        <w:rPr>
          <w:rFonts w:ascii="Times New Roman" w:hAnsi="Times New Roman"/>
          <w:color w:val="000000"/>
          <w:spacing w:val="-2"/>
          <w:sz w:val="24"/>
          <w:szCs w:val="24"/>
        </w:rPr>
        <w:t xml:space="preserve"> </w:t>
      </w:r>
      <w:r w:rsidRPr="008A3949">
        <w:rPr>
          <w:rFonts w:ascii="Times New Roman" w:hAnsi="Times New Roman"/>
          <w:color w:val="00000A"/>
          <w:sz w:val="24"/>
          <w:szCs w:val="24"/>
        </w:rPr>
        <w:t>skiria Savivaldybės administracijos direktorius, direktoriaus įsakymu. Tarybos posėdžių sekretorius nėra Tarybos narys.</w:t>
      </w:r>
    </w:p>
    <w:p w14:paraId="0F7F4416"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16. Tarybos pirmininkas eilinius Tarybos posėdžius šaukia ne rečiau kaip kas 3 mėnesius, jeigu Taryba nenusprendžia kitaip. Neeiliniai Tarybos posėdžiai gali būti šaukiami Tarybos pirmininko, jo nesant – Tarybos pirmininko pavaduotojo, arba ne mažiau kaip 1/3 Tarybos narių iniciatyva. </w:t>
      </w:r>
    </w:p>
    <w:p w14:paraId="2063BE7C"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17. Tarybos pirmininkas, atsižvelgdamas į Tarybos posėdžių sekretoriaus pateiktą </w:t>
      </w:r>
      <w:r w:rsidRPr="008A3949">
        <w:rPr>
          <w:rFonts w:ascii="Times New Roman" w:hAnsi="Times New Roman"/>
          <w:color w:val="00000A"/>
          <w:sz w:val="24"/>
          <w:szCs w:val="18"/>
        </w:rPr>
        <w:t>Tarybos posėdžio darbotvarkės projektą</w:t>
      </w:r>
      <w:r w:rsidRPr="008A3949">
        <w:rPr>
          <w:rFonts w:ascii="Times New Roman" w:hAnsi="Times New Roman"/>
          <w:color w:val="00000A"/>
          <w:sz w:val="24"/>
          <w:szCs w:val="24"/>
        </w:rPr>
        <w:t xml:space="preserve"> ir kitą Tarybos narių Tarybai pateiktą medžiagą, organizuoja Tarybos posėdį.</w:t>
      </w:r>
    </w:p>
    <w:p w14:paraId="2D8F6142"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lastRenderedPageBreak/>
        <w:t xml:space="preserve">18. Tarybos pirmininkas turi teisę, ne vėliau kaip likus 6 darbo dienoms iki Tarybos posėdžio, paprašyti į Tarybos darbotvarkę atitinkamą klausimą pasiūliusį įtraukti Tarybos narį ar kitą suinteresuotą asmenį jį patikslinti ir (ar) pateikti papildomą susijusią medžiagą. </w:t>
      </w:r>
    </w:p>
    <w:p w14:paraId="7092DC04" w14:textId="77777777" w:rsidR="008A3949" w:rsidRPr="008A3949" w:rsidRDefault="008A3949" w:rsidP="008A3949">
      <w:pPr>
        <w:spacing w:line="360" w:lineRule="auto"/>
        <w:ind w:firstLine="720"/>
        <w:jc w:val="both"/>
        <w:rPr>
          <w:rFonts w:ascii="Times New Roman" w:hAnsi="Times New Roman"/>
          <w:color w:val="000000"/>
          <w:sz w:val="24"/>
          <w:szCs w:val="24"/>
          <w:shd w:val="clear" w:color="auto" w:fill="FFFFFF"/>
        </w:rPr>
      </w:pPr>
      <w:r w:rsidRPr="008A3949">
        <w:rPr>
          <w:rFonts w:ascii="Times New Roman" w:hAnsi="Times New Roman"/>
          <w:color w:val="00000A"/>
          <w:sz w:val="24"/>
          <w:szCs w:val="24"/>
        </w:rPr>
        <w:t xml:space="preserve">19. Tarybos posėdžių sekretorius elektroniniu paštu ne vėliau kaip prieš 5 darbo dienas iki Tarybos posėdžio Tarybos nariams ir į posėdį kviečiamiems kitiems suinteresuotiems asmenims išsiunčia Tarybos posėdžio darbotvarkės projektą ir susijusią medžiagą. Jei Tarybos posėdis organizuojamas nuotoliniu ir mišriuoju būdu, Tarybos </w:t>
      </w:r>
      <w:r w:rsidRPr="008A3949">
        <w:rPr>
          <w:rFonts w:ascii="Times New Roman" w:hAnsi="Times New Roman"/>
          <w:color w:val="000000"/>
          <w:sz w:val="24"/>
          <w:szCs w:val="24"/>
          <w:shd w:val="clear" w:color="auto" w:fill="FFFFFF"/>
        </w:rPr>
        <w:t>posėdžių sekretorius</w:t>
      </w:r>
      <w:r w:rsidRPr="008A3949">
        <w:rPr>
          <w:rFonts w:ascii="Times New Roman" w:hAnsi="Times New Roman"/>
          <w:color w:val="00000A"/>
          <w:sz w:val="24"/>
          <w:szCs w:val="24"/>
        </w:rPr>
        <w:t xml:space="preserve"> elektroniniu paštu</w:t>
      </w:r>
      <w:r w:rsidRPr="008A3949">
        <w:rPr>
          <w:rFonts w:ascii="Times New Roman" w:hAnsi="Times New Roman"/>
          <w:color w:val="000000"/>
          <w:sz w:val="24"/>
          <w:szCs w:val="24"/>
          <w:shd w:val="clear" w:color="auto" w:fill="FFFFFF"/>
        </w:rPr>
        <w:t xml:space="preserve"> </w:t>
      </w:r>
      <w:r w:rsidRPr="008A3949">
        <w:rPr>
          <w:rFonts w:ascii="Times New Roman" w:hAnsi="Times New Roman"/>
          <w:color w:val="00000A"/>
          <w:sz w:val="24"/>
          <w:szCs w:val="24"/>
        </w:rPr>
        <w:t xml:space="preserve">ne vėliau kaip prieš vieną darbo dieną </w:t>
      </w:r>
      <w:r w:rsidRPr="008A3949">
        <w:rPr>
          <w:rFonts w:ascii="Times New Roman" w:hAnsi="Times New Roman"/>
          <w:color w:val="000000"/>
          <w:sz w:val="24"/>
          <w:szCs w:val="24"/>
          <w:shd w:val="clear" w:color="auto" w:fill="FFFFFF"/>
        </w:rPr>
        <w:t>iki Tarybos posėdžio dienos Tarybos nariams išsiunčia prisijungimo duomenis prie nuotoliniu būdu organizuojamo Tarybos posėdžio.</w:t>
      </w:r>
    </w:p>
    <w:p w14:paraId="4D0F8AC0"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20. Posėdis yra teisėtas, jeigu jame dalyvauja ne mažiau kaip 1/2 Tarybos narių. Tarybos posėdyje turi teisę dalyvauti kitų institucijų bei kiti suinteresuoti asmenys be balsavimo teisės.</w:t>
      </w:r>
    </w:p>
    <w:p w14:paraId="684AC6FB"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21. Tarybos rekomendacinio pobūdžio sprendimai (toliau – Sprendimas) priimami bendru sutarimu ir fiksuojami protokoliniu nutarimu. </w:t>
      </w:r>
      <w:r w:rsidRPr="008A3949">
        <w:rPr>
          <w:rFonts w:ascii="Times New Roman" w:hAnsi="Times New Roman"/>
          <w:color w:val="000000"/>
          <w:sz w:val="24"/>
          <w:szCs w:val="24"/>
        </w:rPr>
        <w:t>Jeigu Sprendimas nepriimamas bendru sutarimu, vyksta atviras balsavimas.</w:t>
      </w:r>
      <w:r w:rsidRPr="008A3949">
        <w:rPr>
          <w:rFonts w:ascii="Times New Roman" w:hAnsi="Times New Roman"/>
          <w:color w:val="00000A"/>
          <w:sz w:val="24"/>
          <w:szCs w:val="24"/>
        </w:rPr>
        <w:t xml:space="preserve"> </w:t>
      </w:r>
      <w:r w:rsidRPr="008A3949">
        <w:rPr>
          <w:rFonts w:ascii="Times New Roman" w:hAnsi="Times New Roman"/>
          <w:color w:val="000000"/>
          <w:sz w:val="24"/>
          <w:szCs w:val="24"/>
        </w:rPr>
        <w:t>Sprendimai priimami trijų ketvirtadalių posėdyje dalyvaujančių Tarybos narių balsų dauguma</w:t>
      </w:r>
      <w:r w:rsidRPr="008A3949">
        <w:rPr>
          <w:rFonts w:ascii="Times New Roman" w:hAnsi="Times New Roman"/>
          <w:color w:val="00000A"/>
          <w:sz w:val="24"/>
          <w:szCs w:val="24"/>
        </w:rPr>
        <w:t xml:space="preserve">. Balsams pasiskirsčius po lygiai, lemiamas Tarybos pirmininko, </w:t>
      </w:r>
      <w:r w:rsidRPr="008A3949">
        <w:rPr>
          <w:rFonts w:ascii="Times New Roman" w:hAnsi="Times New Roman"/>
          <w:color w:val="00000A"/>
          <w:sz w:val="24"/>
          <w:szCs w:val="18"/>
        </w:rPr>
        <w:t xml:space="preserve">jo nesant – </w:t>
      </w:r>
      <w:r w:rsidRPr="008A3949">
        <w:rPr>
          <w:rFonts w:ascii="Times New Roman" w:hAnsi="Times New Roman"/>
          <w:color w:val="00000A"/>
          <w:sz w:val="24"/>
          <w:szCs w:val="24"/>
        </w:rPr>
        <w:t xml:space="preserve">Tarybos pirmininko pavaduotojo balsas. </w:t>
      </w:r>
      <w:r w:rsidRPr="008A3949">
        <w:rPr>
          <w:rFonts w:ascii="Times New Roman" w:hAnsi="Times New Roman"/>
          <w:color w:val="000000"/>
          <w:sz w:val="24"/>
          <w:szCs w:val="24"/>
        </w:rPr>
        <w:t>Tarybos nario pareikšta atskiroji nuomonė dėl Tarybos Sprendimo turi būti įrašoma Tarybos posėdžio protokole arba prie jo pridedama.</w:t>
      </w:r>
    </w:p>
    <w:p w14:paraId="17C08638"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22. Jei Tarybos posėdyje negali dalyvauti Tarybos narys, Tarybos narys gali iš anksto pateikti raštu savo nuomonę dėl posėdžio darbotvarkės klausimų. Tarybos narys savo nuomonę, ne vėliau kaip likus vienai darbo dienai iki Tarybos posėdžio, turi atsiųsti Tarybos pirmininkui ir Tarybos posėdžių sekretoriui elektroniniu paštu. Su iš anksto pateikta Tarybos nario nuomone Tarybos nariai supažindinami Tarybos posėdžio metu. Iš anksto pateikta Tarybos nario nuomonė pridedama prie Tarybos posėdžio protokolo. Skaičiuojant Tarybos posėdyje dalyvaujančius Tarybos narius, Tarybos narys, kuris negalėjo dalyvauti Tarybos posėdyje ir iš anksto pateikė nuomonę, pridedamas prie posėdyje dalyvaujančių Tarybos narių skaičiaus, tačiau tik dėl to klausimo, dėl kurio jis pateikė savo nuomonę.</w:t>
      </w:r>
    </w:p>
    <w:p w14:paraId="4FE9CF8F" w14:textId="77777777" w:rsidR="008A3949" w:rsidRPr="008A3949" w:rsidRDefault="008A3949" w:rsidP="008A3949">
      <w:pPr>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23. Tarybos posėdį pradeda Tarybos pirmininkas, jo nesant – Tarybos pirmininko pavaduotojas, pristato Tarybos posėdžio darbotvarkės projektą ir pasiūlo jai pritarti arba pateikti pastabas ir (ar) pasiūlymus. Tarybos nariai gali siūlyti darbotvarkę ir (ar) su atitinkamu darbotvarkės klausimu susijusią medžiagą papildyti, pakeisti klausimų svarstymo eiliškumą, klausimo (-ų) svarstymą atidėti.</w:t>
      </w:r>
    </w:p>
    <w:p w14:paraId="57CC8A26" w14:textId="77777777" w:rsidR="008A3949" w:rsidRPr="008A3949" w:rsidRDefault="008A3949" w:rsidP="008A3949">
      <w:pPr>
        <w:tabs>
          <w:tab w:val="left" w:pos="494"/>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 xml:space="preserve">24. Esant poreikiui, patikslinus Tarybos posėdžio darbotvarkę ir Tarybai jai pritarus, jeigu į darbotvarkę yra įtrauktas klausimas, dėl kurio Tarybos nariui galėtų kilti viešųjų ir </w:t>
      </w:r>
      <w:r w:rsidRPr="008A3949">
        <w:rPr>
          <w:rFonts w:ascii="Times New Roman" w:hAnsi="Times New Roman"/>
          <w:color w:val="00000A"/>
          <w:sz w:val="24"/>
          <w:szCs w:val="24"/>
        </w:rPr>
        <w:lastRenderedPageBreak/>
        <w:t>privačių interesų konfliktas, jis privalo apie tai nedelsdamas informuoti Tarybos pirmininką, jo nesant – Tarybos pirmininko pavaduotoją, ir, svarstant tą klausimą, nusišalinti. Jeigu, svarstant atitinkamą klausimą, viešųjų ir privačių interesų konfliktas gali kilti Tarybos pirmininkui, Tarybos pirmininkas nusišalina ir pirmininkavimą svarstant tą klausimą perduoda Tarybos pirmininko pavaduotojui.</w:t>
      </w:r>
    </w:p>
    <w:p w14:paraId="5CDCAE8B" w14:textId="77777777" w:rsidR="008A3949" w:rsidRPr="008A3949" w:rsidRDefault="008A3949" w:rsidP="008A3949">
      <w:pPr>
        <w:tabs>
          <w:tab w:val="left" w:pos="494"/>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18"/>
        </w:rPr>
        <w:t xml:space="preserve">25. </w:t>
      </w:r>
      <w:r w:rsidRPr="008A3949">
        <w:rPr>
          <w:rFonts w:ascii="Times New Roman" w:hAnsi="Times New Roman"/>
          <w:color w:val="00000A"/>
          <w:sz w:val="24"/>
          <w:szCs w:val="24"/>
        </w:rPr>
        <w:t>Tarybos posėdžio eiga protokoluojama</w:t>
      </w:r>
      <w:r w:rsidRPr="008A3949">
        <w:rPr>
          <w:rFonts w:ascii="Times New Roman" w:hAnsi="Times New Roman"/>
          <w:color w:val="00000A"/>
          <w:sz w:val="24"/>
          <w:szCs w:val="18"/>
        </w:rPr>
        <w:t xml:space="preserve">. </w:t>
      </w:r>
      <w:r w:rsidRPr="008A3949">
        <w:rPr>
          <w:rFonts w:ascii="Times New Roman" w:hAnsi="Times New Roman"/>
          <w:color w:val="00000A"/>
          <w:sz w:val="24"/>
          <w:szCs w:val="24"/>
        </w:rPr>
        <w:t xml:space="preserve">Tarybos posėdžio protokole </w:t>
      </w:r>
      <w:r w:rsidRPr="008A3949">
        <w:rPr>
          <w:rFonts w:ascii="Times New Roman" w:hAnsi="Times New Roman"/>
          <w:color w:val="000000"/>
          <w:sz w:val="24"/>
          <w:szCs w:val="24"/>
        </w:rPr>
        <w:t xml:space="preserve">gali būti fiksuojamos atskirosios Tarybos narių nuomonės dėl atitinkamo klausimo. </w:t>
      </w:r>
      <w:r w:rsidRPr="008A3949">
        <w:rPr>
          <w:rFonts w:ascii="Times New Roman" w:hAnsi="Times New Roman"/>
          <w:color w:val="00000A"/>
          <w:sz w:val="24"/>
          <w:szCs w:val="24"/>
        </w:rPr>
        <w:t xml:space="preserve">Protokolas įforminamas vadovaujantis Lietuvos Respublikos civilinio kodekso nuostatomis, reguliuojančiomis protokolo turinį, ir dokumentų rengimą reglamentuojančiais teisės aktais. </w:t>
      </w:r>
      <w:r w:rsidRPr="008A3949">
        <w:rPr>
          <w:rFonts w:ascii="Times New Roman" w:hAnsi="Times New Roman"/>
          <w:color w:val="00000A"/>
          <w:sz w:val="24"/>
          <w:szCs w:val="18"/>
        </w:rPr>
        <w:t>Tarybos posėdžio eiga gali būti fiksuojama garso įrašu.</w:t>
      </w:r>
    </w:p>
    <w:p w14:paraId="1920E310" w14:textId="77777777" w:rsidR="008A3949" w:rsidRPr="008A3949" w:rsidRDefault="008A3949" w:rsidP="008A3949">
      <w:pPr>
        <w:tabs>
          <w:tab w:val="left" w:pos="581"/>
        </w:tabs>
        <w:spacing w:line="360" w:lineRule="auto"/>
        <w:ind w:firstLine="720"/>
        <w:jc w:val="both"/>
        <w:rPr>
          <w:rFonts w:ascii="Times New Roman" w:hAnsi="Times New Roman"/>
          <w:color w:val="00000A"/>
          <w:sz w:val="24"/>
          <w:szCs w:val="18"/>
        </w:rPr>
      </w:pPr>
      <w:r w:rsidRPr="008A3949">
        <w:rPr>
          <w:rFonts w:ascii="Times New Roman" w:hAnsi="Times New Roman"/>
          <w:color w:val="00000A"/>
          <w:sz w:val="24"/>
          <w:szCs w:val="24"/>
        </w:rPr>
        <w:t xml:space="preserve">26. Tarybos posėdžio protokolą pasirašo Tarybos pirmininkas, </w:t>
      </w:r>
      <w:r w:rsidRPr="008A3949">
        <w:rPr>
          <w:rFonts w:ascii="Times New Roman" w:hAnsi="Times New Roman"/>
          <w:color w:val="000000"/>
          <w:sz w:val="24"/>
          <w:szCs w:val="24"/>
        </w:rPr>
        <w:t>jo nesant – Tarybos pirmininko pavaduotojas</w:t>
      </w:r>
      <w:r w:rsidRPr="008A3949">
        <w:rPr>
          <w:rFonts w:ascii="Times New Roman" w:hAnsi="Times New Roman"/>
          <w:color w:val="00000A"/>
          <w:sz w:val="24"/>
          <w:szCs w:val="24"/>
        </w:rPr>
        <w:t xml:space="preserve"> ir Tarybos posėdžių sekretorius. </w:t>
      </w:r>
      <w:r w:rsidRPr="008A3949">
        <w:rPr>
          <w:rFonts w:ascii="Times New Roman" w:hAnsi="Times New Roman"/>
          <w:color w:val="00000A"/>
          <w:sz w:val="24"/>
          <w:szCs w:val="18"/>
        </w:rPr>
        <w:t xml:space="preserve">Pasirašytą Tarybos posėdžio protokolą </w:t>
      </w:r>
      <w:r w:rsidRPr="008A3949">
        <w:rPr>
          <w:rFonts w:ascii="Times New Roman" w:hAnsi="Times New Roman"/>
          <w:color w:val="00000A"/>
          <w:sz w:val="24"/>
          <w:szCs w:val="24"/>
        </w:rPr>
        <w:t>Tarybos posėdžių sekretorius</w:t>
      </w:r>
      <w:r w:rsidRPr="008A3949">
        <w:rPr>
          <w:rFonts w:ascii="Times New Roman" w:hAnsi="Times New Roman"/>
          <w:color w:val="00000A"/>
          <w:sz w:val="24"/>
          <w:szCs w:val="18"/>
        </w:rPr>
        <w:t xml:space="preserve"> per 3 darbo dienas išsiunčia elektroniniu paštu Tarybos nariams, kitiems Tarybos posėdžio dalyviams ir paskelbia Savivaldybės interneto svetainėje. </w:t>
      </w:r>
    </w:p>
    <w:p w14:paraId="1DB3AB1D" w14:textId="77777777" w:rsidR="008A3949" w:rsidRPr="008A3949" w:rsidRDefault="008A3949" w:rsidP="008A3949">
      <w:pPr>
        <w:tabs>
          <w:tab w:val="left" w:pos="58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18"/>
        </w:rPr>
        <w:t>27. Kitus, Nuostatuose neaptartus, Tarybos veiklos organizavimo klausimus sprendžia Tarybos pirmininkas, jo nesant – Tarybos pirmininko pavaduotojas.</w:t>
      </w:r>
    </w:p>
    <w:p w14:paraId="10B84A42" w14:textId="77777777" w:rsidR="008A3949" w:rsidRPr="008A3949" w:rsidRDefault="008A3949" w:rsidP="008A3949">
      <w:pPr>
        <w:tabs>
          <w:tab w:val="left" w:pos="1134"/>
        </w:tabs>
        <w:spacing w:line="360" w:lineRule="auto"/>
        <w:jc w:val="both"/>
        <w:rPr>
          <w:rFonts w:ascii="Times New Roman" w:hAnsi="Times New Roman"/>
          <w:color w:val="00000A"/>
          <w:sz w:val="24"/>
          <w:szCs w:val="24"/>
        </w:rPr>
      </w:pPr>
    </w:p>
    <w:p w14:paraId="09058DD6" w14:textId="77777777" w:rsidR="008A3949" w:rsidRPr="008A3949" w:rsidRDefault="008A3949" w:rsidP="008A3949">
      <w:pPr>
        <w:tabs>
          <w:tab w:val="left" w:pos="1134"/>
        </w:tabs>
        <w:jc w:val="center"/>
        <w:rPr>
          <w:rFonts w:ascii="Times New Roman" w:hAnsi="Times New Roman"/>
          <w:b/>
          <w:bCs/>
          <w:color w:val="00000A"/>
          <w:sz w:val="24"/>
          <w:szCs w:val="24"/>
        </w:rPr>
      </w:pPr>
      <w:r w:rsidRPr="008A3949">
        <w:rPr>
          <w:rFonts w:ascii="Times New Roman" w:hAnsi="Times New Roman"/>
          <w:b/>
          <w:bCs/>
          <w:color w:val="00000A"/>
          <w:sz w:val="24"/>
          <w:szCs w:val="24"/>
        </w:rPr>
        <w:t>V SKYRIUS</w:t>
      </w:r>
    </w:p>
    <w:p w14:paraId="351F05A3" w14:textId="77777777" w:rsidR="008A3949" w:rsidRPr="008A3949" w:rsidRDefault="008A3949" w:rsidP="008A3949">
      <w:pPr>
        <w:tabs>
          <w:tab w:val="left" w:pos="1134"/>
        </w:tabs>
        <w:jc w:val="center"/>
        <w:rPr>
          <w:rFonts w:ascii="Times New Roman" w:hAnsi="Times New Roman"/>
          <w:b/>
          <w:bCs/>
          <w:color w:val="00000A"/>
          <w:sz w:val="24"/>
          <w:szCs w:val="24"/>
        </w:rPr>
      </w:pPr>
      <w:r w:rsidRPr="008A3949">
        <w:rPr>
          <w:rFonts w:ascii="Times New Roman" w:hAnsi="Times New Roman"/>
          <w:b/>
          <w:bCs/>
          <w:color w:val="00000A"/>
          <w:sz w:val="24"/>
          <w:szCs w:val="24"/>
        </w:rPr>
        <w:t>BAIGIAMOSOS NUOSTATOS</w:t>
      </w:r>
    </w:p>
    <w:p w14:paraId="02280F37" w14:textId="77777777" w:rsidR="008A3949" w:rsidRPr="008A3949" w:rsidRDefault="008A3949" w:rsidP="008A3949">
      <w:pPr>
        <w:tabs>
          <w:tab w:val="left" w:pos="1134"/>
        </w:tabs>
        <w:jc w:val="center"/>
        <w:rPr>
          <w:rFonts w:ascii="Times New Roman" w:hAnsi="Times New Roman"/>
          <w:b/>
          <w:bCs/>
          <w:color w:val="00000A"/>
          <w:sz w:val="24"/>
          <w:szCs w:val="24"/>
        </w:rPr>
      </w:pPr>
    </w:p>
    <w:p w14:paraId="55DC7204"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28. Tarybą techniškai aptarnauja Savivaldybės administracija.</w:t>
      </w:r>
    </w:p>
    <w:p w14:paraId="050EF6C6"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29. Informacija apie Tarybos veiklą (Tarybos nuostatai, personalinė sudėtis, numatomi Tarybos posėdžiai, jų darbotvarkių projektai, Tarybos posėdžių protokolai) skelbiama Savivaldybės interneto svetainėje.</w:t>
      </w:r>
    </w:p>
    <w:p w14:paraId="2A1DC2F4" w14:textId="77777777" w:rsidR="008A3949" w:rsidRPr="008A3949" w:rsidRDefault="008A3949" w:rsidP="008A3949">
      <w:pPr>
        <w:tabs>
          <w:tab w:val="left" w:pos="851"/>
        </w:tabs>
        <w:spacing w:line="360" w:lineRule="auto"/>
        <w:ind w:firstLine="720"/>
        <w:jc w:val="both"/>
        <w:rPr>
          <w:rFonts w:ascii="Times New Roman" w:hAnsi="Times New Roman"/>
          <w:color w:val="00000A"/>
          <w:sz w:val="24"/>
          <w:szCs w:val="24"/>
        </w:rPr>
      </w:pPr>
      <w:r w:rsidRPr="008A3949">
        <w:rPr>
          <w:rFonts w:ascii="Times New Roman" w:hAnsi="Times New Roman"/>
          <w:color w:val="00000A"/>
          <w:sz w:val="24"/>
          <w:szCs w:val="24"/>
        </w:rPr>
        <w:t>30. Tarybos dokumentus saugo Savivaldybė Lietuvos Respublikos dokumentų ir archyvų įstatymo nustatyta tvarka vyriausiojo archyvaro nustatytais terminais.</w:t>
      </w:r>
    </w:p>
    <w:p w14:paraId="52CCC6E2" w14:textId="77777777" w:rsidR="008A3949" w:rsidRPr="008A3949" w:rsidRDefault="008A3949" w:rsidP="008A3949">
      <w:pPr>
        <w:tabs>
          <w:tab w:val="left" w:pos="1134"/>
        </w:tabs>
        <w:jc w:val="center"/>
        <w:rPr>
          <w:rFonts w:ascii="Times New Roman" w:hAnsi="Times New Roman"/>
          <w:bCs/>
          <w:color w:val="00000A"/>
          <w:sz w:val="24"/>
          <w:szCs w:val="24"/>
        </w:rPr>
      </w:pPr>
      <w:r w:rsidRPr="008A3949">
        <w:rPr>
          <w:rFonts w:ascii="Times New Roman" w:hAnsi="Times New Roman"/>
          <w:bCs/>
          <w:color w:val="00000A"/>
          <w:sz w:val="24"/>
          <w:szCs w:val="24"/>
        </w:rPr>
        <w:t>_______________________________</w:t>
      </w:r>
    </w:p>
    <w:p w14:paraId="14F6A771" w14:textId="77777777" w:rsidR="008A3949" w:rsidRPr="008A3949" w:rsidRDefault="008A3949" w:rsidP="008A3949">
      <w:pPr>
        <w:tabs>
          <w:tab w:val="left" w:pos="851"/>
        </w:tabs>
        <w:jc w:val="center"/>
        <w:rPr>
          <w:rFonts w:ascii="Times New Roman" w:hAnsi="Times New Roman"/>
          <w:b/>
          <w:bCs/>
          <w:color w:val="00000A"/>
          <w:sz w:val="28"/>
          <w:szCs w:val="28"/>
        </w:rPr>
      </w:pPr>
    </w:p>
    <w:p w14:paraId="55825DA3" w14:textId="77777777" w:rsidR="008A3949" w:rsidRPr="008A3949" w:rsidRDefault="008A3949" w:rsidP="008A3949">
      <w:pPr>
        <w:tabs>
          <w:tab w:val="left" w:pos="851"/>
        </w:tabs>
        <w:jc w:val="center"/>
        <w:rPr>
          <w:rFonts w:ascii="Times New Roman" w:hAnsi="Times New Roman"/>
          <w:b/>
          <w:bCs/>
          <w:color w:val="00000A"/>
          <w:sz w:val="28"/>
          <w:szCs w:val="28"/>
        </w:rPr>
      </w:pPr>
    </w:p>
    <w:p w14:paraId="054F09EA" w14:textId="77777777" w:rsidR="008A3949" w:rsidRPr="008A3949" w:rsidRDefault="008A3949" w:rsidP="008A3949">
      <w:pPr>
        <w:tabs>
          <w:tab w:val="left" w:pos="851"/>
        </w:tabs>
        <w:jc w:val="center"/>
        <w:rPr>
          <w:rFonts w:ascii="Times New Roman" w:hAnsi="Times New Roman"/>
          <w:b/>
          <w:bCs/>
          <w:color w:val="00000A"/>
          <w:sz w:val="28"/>
          <w:szCs w:val="28"/>
        </w:rPr>
      </w:pPr>
    </w:p>
    <w:p w14:paraId="443C055D" w14:textId="77777777" w:rsidR="008A3949" w:rsidRPr="008A3949" w:rsidRDefault="008A3949" w:rsidP="008A3949">
      <w:pPr>
        <w:tabs>
          <w:tab w:val="left" w:pos="851"/>
        </w:tabs>
        <w:jc w:val="center"/>
        <w:rPr>
          <w:rFonts w:ascii="Times New Roman" w:hAnsi="Times New Roman"/>
          <w:b/>
          <w:bCs/>
          <w:color w:val="00000A"/>
          <w:sz w:val="28"/>
          <w:szCs w:val="28"/>
        </w:rPr>
      </w:pPr>
    </w:p>
    <w:p w14:paraId="4DA692D5" w14:textId="77777777" w:rsidR="008A3949" w:rsidRPr="008A3949" w:rsidRDefault="008A3949" w:rsidP="008A3949">
      <w:pPr>
        <w:tabs>
          <w:tab w:val="left" w:pos="851"/>
        </w:tabs>
        <w:jc w:val="center"/>
        <w:rPr>
          <w:rFonts w:ascii="Times New Roman" w:hAnsi="Times New Roman"/>
          <w:b/>
          <w:bCs/>
          <w:color w:val="00000A"/>
          <w:sz w:val="28"/>
          <w:szCs w:val="28"/>
        </w:rPr>
      </w:pPr>
    </w:p>
    <w:p w14:paraId="0A5BCB40" w14:textId="77777777" w:rsidR="008A3949" w:rsidRPr="008A3949" w:rsidRDefault="008A3949" w:rsidP="008A3949">
      <w:pPr>
        <w:tabs>
          <w:tab w:val="left" w:pos="851"/>
        </w:tabs>
        <w:jc w:val="center"/>
        <w:rPr>
          <w:rFonts w:ascii="Times New Roman" w:hAnsi="Times New Roman"/>
          <w:b/>
          <w:bCs/>
          <w:color w:val="00000A"/>
          <w:sz w:val="28"/>
          <w:szCs w:val="28"/>
        </w:rPr>
      </w:pPr>
    </w:p>
    <w:p w14:paraId="7E910FDE" w14:textId="77777777" w:rsidR="008A3949" w:rsidRPr="008A3949" w:rsidRDefault="008A3949" w:rsidP="008A3949">
      <w:pPr>
        <w:tabs>
          <w:tab w:val="left" w:pos="851"/>
        </w:tabs>
        <w:jc w:val="center"/>
        <w:rPr>
          <w:rFonts w:ascii="Times New Roman" w:hAnsi="Times New Roman"/>
          <w:b/>
          <w:bCs/>
          <w:color w:val="00000A"/>
          <w:sz w:val="28"/>
          <w:szCs w:val="28"/>
        </w:rPr>
      </w:pPr>
    </w:p>
    <w:p w14:paraId="1E1AABA4" w14:textId="77777777" w:rsidR="008A3949" w:rsidRPr="008A3949" w:rsidRDefault="008A3949" w:rsidP="008A3949">
      <w:pPr>
        <w:tabs>
          <w:tab w:val="left" w:pos="851"/>
        </w:tabs>
        <w:jc w:val="center"/>
        <w:rPr>
          <w:rFonts w:ascii="Times New Roman" w:hAnsi="Times New Roman"/>
          <w:b/>
          <w:bCs/>
          <w:color w:val="00000A"/>
          <w:sz w:val="28"/>
          <w:szCs w:val="28"/>
        </w:rPr>
      </w:pPr>
    </w:p>
    <w:p w14:paraId="00376CF4" w14:textId="77777777" w:rsidR="008A3949" w:rsidRPr="008A3949" w:rsidRDefault="008A3949" w:rsidP="008A3949">
      <w:pPr>
        <w:tabs>
          <w:tab w:val="left" w:pos="851"/>
        </w:tabs>
        <w:jc w:val="center"/>
        <w:rPr>
          <w:rFonts w:ascii="Times New Roman" w:hAnsi="Times New Roman"/>
          <w:b/>
          <w:bCs/>
          <w:color w:val="00000A"/>
          <w:sz w:val="28"/>
          <w:szCs w:val="28"/>
        </w:rPr>
      </w:pPr>
    </w:p>
    <w:p w14:paraId="695B6CDC" w14:textId="77777777" w:rsidR="008A3949" w:rsidRPr="008A3949" w:rsidRDefault="008A3949" w:rsidP="008A3949">
      <w:pPr>
        <w:tabs>
          <w:tab w:val="left" w:pos="851"/>
        </w:tabs>
        <w:jc w:val="center"/>
        <w:rPr>
          <w:rFonts w:ascii="Times New Roman" w:hAnsi="Times New Roman"/>
          <w:b/>
          <w:bCs/>
          <w:color w:val="00000A"/>
          <w:sz w:val="28"/>
          <w:szCs w:val="28"/>
        </w:rPr>
      </w:pPr>
    </w:p>
    <w:p w14:paraId="736C11CE" w14:textId="77777777" w:rsidR="008A3949" w:rsidRPr="008A3949" w:rsidRDefault="008A3949" w:rsidP="008A3949">
      <w:pPr>
        <w:tabs>
          <w:tab w:val="left" w:pos="851"/>
        </w:tabs>
        <w:jc w:val="center"/>
        <w:rPr>
          <w:rFonts w:ascii="Times New Roman" w:hAnsi="Times New Roman"/>
          <w:b/>
          <w:bCs/>
          <w:color w:val="00000A"/>
          <w:sz w:val="28"/>
          <w:szCs w:val="28"/>
        </w:rPr>
      </w:pPr>
    </w:p>
    <w:sectPr w:rsidR="008A3949" w:rsidRPr="008A3949" w:rsidSect="00AD462F">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BD6C0" w14:textId="77777777" w:rsidR="00AD462F" w:rsidRDefault="00AD462F">
      <w:r>
        <w:separator/>
      </w:r>
    </w:p>
  </w:endnote>
  <w:endnote w:type="continuationSeparator" w:id="0">
    <w:p w14:paraId="5C3AC55B" w14:textId="77777777" w:rsidR="00AD462F" w:rsidRDefault="00AD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B5C46" w14:textId="77777777" w:rsidR="00AD462F" w:rsidRDefault="00AD462F">
      <w:r>
        <w:separator/>
      </w:r>
    </w:p>
  </w:footnote>
  <w:footnote w:type="continuationSeparator" w:id="0">
    <w:p w14:paraId="66A5125C" w14:textId="77777777" w:rsidR="00AD462F" w:rsidRDefault="00AD4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6"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3"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1"/>
  </w:num>
  <w:num w:numId="3" w16cid:durableId="1174538025">
    <w:abstractNumId w:val="4"/>
  </w:num>
  <w:num w:numId="4" w16cid:durableId="1829444034">
    <w:abstractNumId w:val="13"/>
  </w:num>
  <w:num w:numId="5" w16cid:durableId="201986056">
    <w:abstractNumId w:val="8"/>
  </w:num>
  <w:num w:numId="6" w16cid:durableId="11845156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0"/>
  </w:num>
  <w:num w:numId="13" w16cid:durableId="1833179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7"/>
  </w:num>
  <w:num w:numId="15" w16cid:durableId="186793658">
    <w:abstractNumId w:val="16"/>
  </w:num>
  <w:num w:numId="16" w16cid:durableId="1977373412">
    <w:abstractNumId w:val="18"/>
  </w:num>
  <w:num w:numId="17" w16cid:durableId="1525093881">
    <w:abstractNumId w:val="20"/>
  </w:num>
  <w:num w:numId="18" w16cid:durableId="1300381538">
    <w:abstractNumId w:val="6"/>
  </w:num>
  <w:num w:numId="19" w16cid:durableId="1574702256">
    <w:abstractNumId w:val="12"/>
  </w:num>
  <w:num w:numId="20" w16cid:durableId="990212336">
    <w:abstractNumId w:val="5"/>
  </w:num>
  <w:num w:numId="21" w16cid:durableId="1473256601">
    <w:abstractNumId w:val="2"/>
  </w:num>
  <w:num w:numId="22" w16cid:durableId="15457482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2C32"/>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532"/>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8FF"/>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1759"/>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2730"/>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3949"/>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BB9"/>
    <w:rsid w:val="00AD257B"/>
    <w:rsid w:val="00AD34B0"/>
    <w:rsid w:val="00AD462F"/>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3</TotalTime>
  <Pages>1</Pages>
  <Words>7745</Words>
  <Characters>4416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2024-03-27T10:25:00Z</dcterms:created>
  <dcterms:modified xsi:type="dcterms:W3CDTF">2024-03-27T10:26:00Z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