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9E88C" w14:textId="77777777" w:rsidR="000316EB" w:rsidRDefault="000316EB">
      <w:pPr>
        <w:tabs>
          <w:tab w:val="center" w:pos="4819"/>
          <w:tab w:val="right" w:pos="9638"/>
        </w:tabs>
        <w:rPr>
          <w:rFonts w:ascii="TimesLT" w:hAnsi="TimesLT"/>
          <w:sz w:val="20"/>
          <w:lang w:val="en-GB"/>
        </w:rPr>
      </w:pPr>
    </w:p>
    <w:p w14:paraId="626B7ACF" w14:textId="77777777" w:rsidR="000316EB" w:rsidRDefault="000316EB">
      <w:pPr>
        <w:tabs>
          <w:tab w:val="center" w:pos="4819"/>
          <w:tab w:val="right" w:pos="9638"/>
        </w:tabs>
        <w:rPr>
          <w:rFonts w:ascii="TimesLT" w:hAnsi="TimesLT"/>
          <w:sz w:val="20"/>
          <w:lang w:val="en-GB"/>
        </w:rPr>
      </w:pPr>
    </w:p>
    <w:p w14:paraId="505333A9" w14:textId="242278BB" w:rsidR="000316EB" w:rsidRDefault="00FC12E6">
      <w:pPr>
        <w:ind w:left="6180" w:right="-29"/>
        <w:rPr>
          <w:sz w:val="16"/>
          <w:szCs w:val="16"/>
        </w:rPr>
      </w:pPr>
      <w:r>
        <w:rPr>
          <w:sz w:val="16"/>
          <w:szCs w:val="16"/>
        </w:rPr>
        <w:t xml:space="preserve">SP-3 (B) forma, patvirtinta Lietuvos Respublikos socialinės apsaugos ir darbo ministro 2005 m. birželio 27 d. įsakymu Nr. A1-183 </w:t>
      </w:r>
    </w:p>
    <w:p w14:paraId="22F1B9C8" w14:textId="0D1D800D" w:rsidR="000316EB" w:rsidRDefault="00FC12E6">
      <w:pPr>
        <w:tabs>
          <w:tab w:val="left" w:pos="5812"/>
        </w:tabs>
        <w:ind w:left="6180" w:right="-29"/>
        <w:rPr>
          <w:sz w:val="16"/>
          <w:szCs w:val="16"/>
        </w:rPr>
      </w:pPr>
      <w:r>
        <w:rPr>
          <w:sz w:val="16"/>
          <w:szCs w:val="16"/>
        </w:rPr>
        <w:t>(Lietuvos Respublikos socialinės apsaugos ir darbo ministro 2024 m. vasario 29 d.  įsakymo Nr. A1-173</w:t>
      </w:r>
    </w:p>
    <w:p w14:paraId="2E70E9E6" w14:textId="77777777" w:rsidR="000316EB" w:rsidRDefault="00FC12E6">
      <w:pPr>
        <w:tabs>
          <w:tab w:val="left" w:pos="5812"/>
        </w:tabs>
        <w:ind w:left="6180" w:right="-29"/>
        <w:rPr>
          <w:sz w:val="16"/>
          <w:szCs w:val="16"/>
        </w:rPr>
      </w:pPr>
      <w:r>
        <w:rPr>
          <w:sz w:val="16"/>
          <w:szCs w:val="16"/>
        </w:rPr>
        <w:t>redakcija)</w:t>
      </w:r>
      <w:r>
        <w:rPr>
          <w:sz w:val="16"/>
          <w:szCs w:val="16"/>
        </w:rPr>
        <w:tab/>
      </w:r>
      <w:r>
        <w:t xml:space="preserve"> </w:t>
      </w:r>
    </w:p>
    <w:p w14:paraId="3CC9F7E5" w14:textId="77777777" w:rsidR="000316EB" w:rsidRDefault="000316EB">
      <w:pPr>
        <w:ind w:left="6180" w:right="-29"/>
        <w:jc w:val="center"/>
        <w:rPr>
          <w:sz w:val="16"/>
          <w:szCs w:val="16"/>
        </w:rPr>
      </w:pPr>
    </w:p>
    <w:p w14:paraId="2B37CFC7" w14:textId="77777777" w:rsidR="000316EB" w:rsidRDefault="00FC12E6">
      <w:pPr>
        <w:ind w:right="-29"/>
        <w:jc w:val="center"/>
        <w:rPr>
          <w:b/>
          <w:szCs w:val="24"/>
        </w:rPr>
      </w:pPr>
      <w:r>
        <w:rPr>
          <w:b/>
          <w:szCs w:val="24"/>
        </w:rPr>
        <w:t>(Prašymo gauti išmoką SP-3 (B) forma)</w:t>
      </w:r>
    </w:p>
    <w:p w14:paraId="172AD8FE" w14:textId="77777777" w:rsidR="000316EB" w:rsidRDefault="000316EB">
      <w:pPr>
        <w:tabs>
          <w:tab w:val="left" w:pos="6379"/>
        </w:tabs>
        <w:ind w:left="5760" w:right="-29" w:firstLine="628"/>
        <w:jc w:val="both"/>
        <w:rPr>
          <w:sz w:val="16"/>
          <w:szCs w:val="16"/>
        </w:rPr>
      </w:pPr>
    </w:p>
    <w:p w14:paraId="61D337A0" w14:textId="77777777" w:rsidR="000316EB" w:rsidRDefault="00FC12E6">
      <w:pPr>
        <w:ind w:left="2160" w:right="-29" w:firstLine="4448"/>
        <w:jc w:val="both"/>
        <w:rPr>
          <w:sz w:val="22"/>
          <w:szCs w:val="22"/>
        </w:rPr>
      </w:pPr>
      <w:r>
        <w:rPr>
          <w:sz w:val="20"/>
        </w:rPr>
        <w:t>┌</w:t>
      </w:r>
      <w:r>
        <w:rPr>
          <w:sz w:val="22"/>
          <w:szCs w:val="22"/>
        </w:rPr>
        <w:t xml:space="preserve">                                                     ┐</w:t>
      </w:r>
    </w:p>
    <w:p w14:paraId="7F09ED88" w14:textId="77777777" w:rsidR="000316EB" w:rsidRDefault="00FC12E6">
      <w:pPr>
        <w:ind w:left="3894" w:right="-29" w:firstLine="2867"/>
        <w:rPr>
          <w:i/>
          <w:sz w:val="18"/>
          <w:szCs w:val="18"/>
        </w:rPr>
      </w:pPr>
      <w:r>
        <w:rPr>
          <w:i/>
          <w:sz w:val="18"/>
          <w:szCs w:val="18"/>
        </w:rPr>
        <w:t>Dokumento gavimo registracijos žyma</w:t>
      </w:r>
    </w:p>
    <w:p w14:paraId="3AEA76A3" w14:textId="77777777" w:rsidR="000316EB" w:rsidRDefault="00FC12E6">
      <w:pPr>
        <w:ind w:left="3894" w:right="-29" w:firstLine="1298"/>
        <w:jc w:val="right"/>
        <w:rPr>
          <w:sz w:val="22"/>
          <w:szCs w:val="22"/>
        </w:rPr>
      </w:pPr>
      <w:r>
        <w:rPr>
          <w:sz w:val="22"/>
          <w:szCs w:val="22"/>
        </w:rPr>
        <w:t>└                                                     ┘</w:t>
      </w:r>
    </w:p>
    <w:p w14:paraId="4FD62B59" w14:textId="77777777" w:rsidR="000316EB" w:rsidRDefault="000316EB">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316EB" w14:paraId="38DFB9AF" w14:textId="77777777">
        <w:trPr>
          <w:trHeight w:val="167"/>
        </w:trPr>
        <w:tc>
          <w:tcPr>
            <w:tcW w:w="10008" w:type="dxa"/>
            <w:gridSpan w:val="27"/>
            <w:tcBorders>
              <w:top w:val="nil"/>
              <w:left w:val="nil"/>
              <w:bottom w:val="nil"/>
              <w:right w:val="nil"/>
            </w:tcBorders>
            <w:shd w:val="clear" w:color="auto" w:fill="E0E0E0"/>
          </w:tcPr>
          <w:p w14:paraId="6649D0E4" w14:textId="7D1379A2" w:rsidR="000316EB" w:rsidRDefault="00FC12E6">
            <w:pPr>
              <w:ind w:right="432"/>
              <w:jc w:val="center"/>
              <w:rPr>
                <w:szCs w:val="24"/>
              </w:rPr>
            </w:pPr>
            <w:r>
              <w:rPr>
                <w:szCs w:val="24"/>
              </w:rPr>
              <w:t>ASMENS, KURIS KREIPIASI DĖL IŠMOKOS</w:t>
            </w:r>
          </w:p>
        </w:tc>
      </w:tr>
      <w:tr w:rsidR="000316EB"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0316EB" w:rsidRDefault="00FC12E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0316EB" w:rsidRDefault="000316EB">
            <w:pPr>
              <w:jc w:val="both"/>
              <w:rPr>
                <w:szCs w:val="24"/>
              </w:rPr>
            </w:pPr>
          </w:p>
        </w:tc>
      </w:tr>
    </w:tbl>
    <w:p w14:paraId="707A139B" w14:textId="77777777" w:rsidR="000316EB" w:rsidRDefault="000316EB">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316EB"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0316EB" w:rsidRDefault="00FC12E6">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0316EB" w:rsidRDefault="000316EB">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0316EB" w:rsidRDefault="000316EB">
            <w:pPr>
              <w:jc w:val="both"/>
              <w:rPr>
                <w:szCs w:val="24"/>
              </w:rPr>
            </w:pPr>
          </w:p>
        </w:tc>
        <w:tc>
          <w:tcPr>
            <w:tcW w:w="1361" w:type="dxa"/>
            <w:tcBorders>
              <w:top w:val="nil"/>
              <w:left w:val="single" w:sz="4" w:space="0" w:color="auto"/>
              <w:bottom w:val="nil"/>
              <w:right w:val="nil"/>
            </w:tcBorders>
          </w:tcPr>
          <w:p w14:paraId="0831502A" w14:textId="77777777" w:rsidR="000316EB" w:rsidRDefault="000316EB">
            <w:pPr>
              <w:jc w:val="both"/>
              <w:rPr>
                <w:szCs w:val="24"/>
              </w:rPr>
            </w:pPr>
          </w:p>
        </w:tc>
      </w:tr>
    </w:tbl>
    <w:p w14:paraId="4B991C4D" w14:textId="77777777" w:rsidR="000316EB" w:rsidRDefault="000316EB">
      <w:pPr>
        <w:jc w:val="both"/>
        <w:rPr>
          <w:sz w:val="10"/>
          <w:szCs w:val="10"/>
        </w:rPr>
      </w:pPr>
    </w:p>
    <w:tbl>
      <w:tblPr>
        <w:tblW w:w="11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5014"/>
      </w:tblGrid>
      <w:tr w:rsidR="000316EB" w14:paraId="3D04E812" w14:textId="77777777">
        <w:tc>
          <w:tcPr>
            <w:tcW w:w="3312" w:type="dxa"/>
            <w:tcBorders>
              <w:top w:val="single" w:sz="4" w:space="0" w:color="auto"/>
              <w:left w:val="single" w:sz="4" w:space="0" w:color="auto"/>
              <w:bottom w:val="single" w:sz="4" w:space="0" w:color="auto"/>
              <w:right w:val="single" w:sz="4" w:space="0" w:color="auto"/>
            </w:tcBorders>
          </w:tcPr>
          <w:p w14:paraId="4BDF9C79" w14:textId="3B6E439F" w:rsidR="000316EB" w:rsidRDefault="00FC12E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0316EB" w:rsidRDefault="000316EB">
            <w:pPr>
              <w:jc w:val="both"/>
              <w:rPr>
                <w:sz w:val="22"/>
                <w:szCs w:val="22"/>
              </w:rPr>
            </w:pPr>
          </w:p>
        </w:tc>
        <w:tc>
          <w:tcPr>
            <w:tcW w:w="5014" w:type="dxa"/>
            <w:tcBorders>
              <w:top w:val="nil"/>
              <w:left w:val="single" w:sz="4" w:space="0" w:color="auto"/>
              <w:bottom w:val="nil"/>
              <w:right w:val="nil"/>
            </w:tcBorders>
          </w:tcPr>
          <w:p w14:paraId="5774F5C2" w14:textId="77777777" w:rsidR="000316EB" w:rsidRDefault="000316EB">
            <w:pPr>
              <w:jc w:val="both"/>
              <w:rPr>
                <w:sz w:val="22"/>
                <w:szCs w:val="22"/>
              </w:rPr>
            </w:pPr>
          </w:p>
        </w:tc>
      </w:tr>
    </w:tbl>
    <w:p w14:paraId="0047D728" w14:textId="1547ACEC" w:rsidR="000316EB" w:rsidRDefault="00FC12E6">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0316EB" w14:paraId="077ACF63" w14:textId="77777777">
        <w:trPr>
          <w:gridAfter w:val="1"/>
          <w:wAfter w:w="612" w:type="dxa"/>
          <w:trHeight w:val="111"/>
        </w:trPr>
        <w:tc>
          <w:tcPr>
            <w:tcW w:w="1188" w:type="dxa"/>
          </w:tcPr>
          <w:p w14:paraId="5F15BA20" w14:textId="77777777" w:rsidR="000316EB" w:rsidRDefault="000316EB">
            <w:pPr>
              <w:jc w:val="both"/>
              <w:rPr>
                <w:szCs w:val="24"/>
              </w:rPr>
            </w:pPr>
          </w:p>
        </w:tc>
        <w:tc>
          <w:tcPr>
            <w:tcW w:w="7980" w:type="dxa"/>
            <w:gridSpan w:val="2"/>
          </w:tcPr>
          <w:p w14:paraId="5F9237FD" w14:textId="77777777" w:rsidR="000316EB" w:rsidRDefault="000316EB">
            <w:pPr>
              <w:jc w:val="both"/>
              <w:rPr>
                <w:szCs w:val="24"/>
              </w:rPr>
            </w:pPr>
          </w:p>
        </w:tc>
      </w:tr>
      <w:tr w:rsidR="000316EB"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2"/>
        </w:trPr>
        <w:tc>
          <w:tcPr>
            <w:tcW w:w="6419" w:type="dxa"/>
            <w:gridSpan w:val="2"/>
            <w:vMerge w:val="restart"/>
            <w:tcBorders>
              <w:top w:val="single" w:sz="4" w:space="0" w:color="auto"/>
              <w:left w:val="single" w:sz="4" w:space="0" w:color="auto"/>
              <w:right w:val="single" w:sz="4" w:space="0" w:color="auto"/>
            </w:tcBorders>
          </w:tcPr>
          <w:p w14:paraId="0D72C0B7" w14:textId="5A40F602" w:rsidR="000316EB" w:rsidRDefault="00FC12E6">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49CE9E4D" w14:textId="77777777" w:rsidR="000316EB" w:rsidRDefault="000316EB">
            <w:pPr>
              <w:jc w:val="both"/>
              <w:rPr>
                <w:szCs w:val="24"/>
                <w:vertAlign w:val="superscript"/>
              </w:rPr>
            </w:pPr>
          </w:p>
          <w:p w14:paraId="0657E55B" w14:textId="77777777" w:rsidR="000316EB" w:rsidRDefault="000316EB">
            <w:pPr>
              <w:jc w:val="both"/>
              <w:rPr>
                <w:sz w:val="2"/>
                <w:szCs w:val="2"/>
                <w:vertAlign w:val="superscript"/>
              </w:rPr>
            </w:pPr>
          </w:p>
          <w:p w14:paraId="7506825D" w14:textId="77777777" w:rsidR="000316EB" w:rsidRDefault="000316EB">
            <w:pPr>
              <w:jc w:val="both"/>
              <w:rPr>
                <w:szCs w:val="24"/>
                <w:vertAlign w:val="superscript"/>
              </w:rPr>
            </w:pPr>
          </w:p>
        </w:tc>
        <w:tc>
          <w:tcPr>
            <w:tcW w:w="3361" w:type="dxa"/>
            <w:gridSpan w:val="2"/>
            <w:tcBorders>
              <w:top w:val="single" w:sz="4" w:space="0" w:color="auto"/>
              <w:left w:val="single" w:sz="4" w:space="0" w:color="auto"/>
              <w:right w:val="single" w:sz="4" w:space="0" w:color="auto"/>
            </w:tcBorders>
          </w:tcPr>
          <w:p w14:paraId="15C40D5E" w14:textId="77777777" w:rsidR="000316EB" w:rsidRDefault="00FC12E6">
            <w:pPr>
              <w:rPr>
                <w:szCs w:val="24"/>
              </w:rPr>
            </w:pPr>
            <w:r>
              <w:rPr>
                <w:szCs w:val="24"/>
              </w:rPr>
              <w:t>Telefono ryšio Nr.</w:t>
            </w:r>
          </w:p>
          <w:p w14:paraId="1D419210" w14:textId="77777777" w:rsidR="000316EB" w:rsidRDefault="000316EB">
            <w:pPr>
              <w:rPr>
                <w:szCs w:val="24"/>
              </w:rPr>
            </w:pPr>
          </w:p>
        </w:tc>
      </w:tr>
      <w:tr w:rsidR="000316EB" w14:paraId="57CE81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6419" w:type="dxa"/>
            <w:gridSpan w:val="2"/>
            <w:vMerge/>
            <w:tcBorders>
              <w:left w:val="single" w:sz="4" w:space="0" w:color="auto"/>
              <w:bottom w:val="single" w:sz="4" w:space="0" w:color="auto"/>
              <w:right w:val="single" w:sz="4" w:space="0" w:color="auto"/>
            </w:tcBorders>
          </w:tcPr>
          <w:p w14:paraId="7DBD71F9" w14:textId="77777777" w:rsidR="000316EB" w:rsidRDefault="000316EB">
            <w:pPr>
              <w:rPr>
                <w:szCs w:val="24"/>
              </w:rPr>
            </w:pPr>
          </w:p>
        </w:tc>
        <w:tc>
          <w:tcPr>
            <w:tcW w:w="3361" w:type="dxa"/>
            <w:gridSpan w:val="2"/>
            <w:tcBorders>
              <w:top w:val="single" w:sz="4" w:space="0" w:color="auto"/>
              <w:left w:val="single" w:sz="4" w:space="0" w:color="auto"/>
              <w:right w:val="single" w:sz="4" w:space="0" w:color="auto"/>
            </w:tcBorders>
          </w:tcPr>
          <w:p w14:paraId="67CA5291" w14:textId="77777777" w:rsidR="000316EB" w:rsidRDefault="00FC12E6">
            <w:pPr>
              <w:rPr>
                <w:szCs w:val="24"/>
              </w:rPr>
            </w:pPr>
            <w:r>
              <w:rPr>
                <w:szCs w:val="24"/>
              </w:rPr>
              <w:t>El. pašto adresas</w:t>
            </w:r>
          </w:p>
        </w:tc>
      </w:tr>
    </w:tbl>
    <w:p w14:paraId="2842839F" w14:textId="77777777" w:rsidR="000316EB" w:rsidRDefault="000316EB">
      <w:pPr>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0316EB" w14:paraId="4DDCEFAD" w14:textId="77777777">
        <w:trPr>
          <w:cantSplit/>
          <w:trHeight w:val="516"/>
        </w:trPr>
        <w:tc>
          <w:tcPr>
            <w:tcW w:w="6532" w:type="dxa"/>
            <w:vMerge w:val="restart"/>
            <w:tcBorders>
              <w:top w:val="single" w:sz="4" w:space="0" w:color="auto"/>
              <w:left w:val="single" w:sz="4" w:space="0" w:color="auto"/>
              <w:right w:val="single" w:sz="4" w:space="0" w:color="auto"/>
            </w:tcBorders>
          </w:tcPr>
          <w:p w14:paraId="69E7A957" w14:textId="3D1C12AC" w:rsidR="000316EB" w:rsidRDefault="00FC12E6">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1AC023C9" w14:textId="77586344"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58299243" w14:textId="77777777" w:rsidR="000316EB" w:rsidRDefault="00FC12E6">
            <w:pPr>
              <w:rPr>
                <w:szCs w:val="24"/>
              </w:rPr>
            </w:pPr>
            <w:r>
              <w:rPr>
                <w:szCs w:val="24"/>
              </w:rPr>
              <w:t>Telefono ryšio Nr.</w:t>
            </w:r>
          </w:p>
        </w:tc>
      </w:tr>
      <w:tr w:rsidR="000316EB" w14:paraId="0692C1E9" w14:textId="77777777">
        <w:trPr>
          <w:cantSplit/>
          <w:trHeight w:val="720"/>
        </w:trPr>
        <w:tc>
          <w:tcPr>
            <w:tcW w:w="6532" w:type="dxa"/>
            <w:vMerge/>
            <w:tcBorders>
              <w:left w:val="single" w:sz="4" w:space="0" w:color="auto"/>
              <w:bottom w:val="nil"/>
              <w:right w:val="single" w:sz="4" w:space="0" w:color="auto"/>
            </w:tcBorders>
          </w:tcPr>
          <w:p w14:paraId="78E249FF" w14:textId="77777777" w:rsidR="000316EB" w:rsidRDefault="000316EB">
            <w:pPr>
              <w:rPr>
                <w:szCs w:val="24"/>
              </w:rPr>
            </w:pPr>
          </w:p>
        </w:tc>
        <w:tc>
          <w:tcPr>
            <w:tcW w:w="3249" w:type="dxa"/>
            <w:vMerge w:val="restart"/>
            <w:tcBorders>
              <w:top w:val="single" w:sz="4" w:space="0" w:color="auto"/>
              <w:left w:val="single" w:sz="4" w:space="0" w:color="auto"/>
              <w:right w:val="single" w:sz="4" w:space="0" w:color="auto"/>
            </w:tcBorders>
          </w:tcPr>
          <w:p w14:paraId="1C3DB699" w14:textId="155C85B6" w:rsidR="000316EB" w:rsidRDefault="00FC12E6">
            <w:pPr>
              <w:rPr>
                <w:szCs w:val="24"/>
              </w:rPr>
            </w:pPr>
            <w:r>
              <w:rPr>
                <w:szCs w:val="24"/>
              </w:rPr>
              <w:t>El. pašto adresas</w:t>
            </w:r>
          </w:p>
        </w:tc>
      </w:tr>
      <w:tr w:rsidR="000316EB" w14:paraId="2F72168E" w14:textId="77777777">
        <w:tc>
          <w:tcPr>
            <w:tcW w:w="6532" w:type="dxa"/>
            <w:tcBorders>
              <w:top w:val="nil"/>
              <w:left w:val="single" w:sz="4" w:space="0" w:color="auto"/>
              <w:bottom w:val="single" w:sz="4" w:space="0" w:color="auto"/>
              <w:right w:val="single" w:sz="4" w:space="0" w:color="auto"/>
            </w:tcBorders>
          </w:tcPr>
          <w:p w14:paraId="2FE3A9CC" w14:textId="77777777" w:rsidR="000316EB" w:rsidRDefault="000316EB">
            <w:pPr>
              <w:rPr>
                <w:szCs w:val="24"/>
              </w:rPr>
            </w:pPr>
          </w:p>
        </w:tc>
        <w:tc>
          <w:tcPr>
            <w:tcW w:w="3249" w:type="dxa"/>
            <w:vMerge/>
            <w:tcBorders>
              <w:left w:val="single" w:sz="4" w:space="0" w:color="auto"/>
              <w:bottom w:val="single" w:sz="4" w:space="0" w:color="auto"/>
              <w:right w:val="single" w:sz="4" w:space="0" w:color="auto"/>
            </w:tcBorders>
          </w:tcPr>
          <w:p w14:paraId="4BF5CACE" w14:textId="07DBC68B" w:rsidR="000316EB" w:rsidRDefault="000316EB">
            <w:pPr>
              <w:rPr>
                <w:szCs w:val="24"/>
              </w:rPr>
            </w:pPr>
          </w:p>
        </w:tc>
      </w:tr>
    </w:tbl>
    <w:p w14:paraId="4B70ADD4" w14:textId="77777777" w:rsidR="000316EB" w:rsidRDefault="000316EB">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0316EB" w14:paraId="62F5EA07" w14:textId="77777777">
        <w:trPr>
          <w:trHeight w:val="267"/>
        </w:trPr>
        <w:tc>
          <w:tcPr>
            <w:tcW w:w="6532" w:type="dxa"/>
            <w:tcBorders>
              <w:top w:val="single" w:sz="4" w:space="0" w:color="auto"/>
              <w:left w:val="single" w:sz="4" w:space="0" w:color="auto"/>
              <w:bottom w:val="nil"/>
              <w:right w:val="single" w:sz="4" w:space="0" w:color="auto"/>
            </w:tcBorders>
          </w:tcPr>
          <w:p w14:paraId="3CC96BB7" w14:textId="77777777" w:rsidR="000316EB" w:rsidRDefault="00FC12E6">
            <w:pPr>
              <w:rPr>
                <w:szCs w:val="24"/>
              </w:rPr>
            </w:pPr>
            <w:r>
              <w:rPr>
                <w:szCs w:val="24"/>
              </w:rPr>
              <w:t xml:space="preserve">Juridinio asmens pavadinimas </w:t>
            </w:r>
          </w:p>
          <w:p w14:paraId="1636332F" w14:textId="77777777"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38565489" w14:textId="77777777" w:rsidR="000316EB" w:rsidRDefault="00FC12E6">
            <w:pPr>
              <w:rPr>
                <w:szCs w:val="24"/>
              </w:rPr>
            </w:pPr>
            <w:r>
              <w:rPr>
                <w:szCs w:val="24"/>
              </w:rPr>
              <w:t>Kodas</w:t>
            </w:r>
          </w:p>
        </w:tc>
      </w:tr>
      <w:tr w:rsidR="000316EB" w14:paraId="3287139D" w14:textId="77777777">
        <w:tc>
          <w:tcPr>
            <w:tcW w:w="6532" w:type="dxa"/>
            <w:tcBorders>
              <w:top w:val="single" w:sz="4" w:space="0" w:color="auto"/>
              <w:left w:val="single" w:sz="4" w:space="0" w:color="auto"/>
              <w:bottom w:val="nil"/>
              <w:right w:val="single" w:sz="4" w:space="0" w:color="auto"/>
            </w:tcBorders>
          </w:tcPr>
          <w:p w14:paraId="0F1FFBB8" w14:textId="77777777" w:rsidR="000316EB" w:rsidRDefault="00FC12E6">
            <w:pPr>
              <w:rPr>
                <w:szCs w:val="24"/>
              </w:rPr>
            </w:pPr>
            <w:r>
              <w:rPr>
                <w:szCs w:val="24"/>
              </w:rPr>
              <w:t>Buveinės adresas</w:t>
            </w:r>
          </w:p>
        </w:tc>
        <w:tc>
          <w:tcPr>
            <w:tcW w:w="3249" w:type="dxa"/>
            <w:tcBorders>
              <w:top w:val="single" w:sz="4" w:space="0" w:color="auto"/>
              <w:left w:val="single" w:sz="4" w:space="0" w:color="auto"/>
              <w:bottom w:val="single" w:sz="4" w:space="0" w:color="auto"/>
              <w:right w:val="single" w:sz="4" w:space="0" w:color="auto"/>
            </w:tcBorders>
          </w:tcPr>
          <w:p w14:paraId="590867E8" w14:textId="77777777" w:rsidR="000316EB" w:rsidRDefault="00FC12E6">
            <w:pPr>
              <w:rPr>
                <w:szCs w:val="24"/>
              </w:rPr>
            </w:pPr>
            <w:r>
              <w:rPr>
                <w:szCs w:val="24"/>
              </w:rPr>
              <w:t>Telefono ryšio Nr.</w:t>
            </w:r>
          </w:p>
        </w:tc>
      </w:tr>
      <w:tr w:rsidR="000316EB" w14:paraId="18397D99" w14:textId="77777777">
        <w:tc>
          <w:tcPr>
            <w:tcW w:w="6532" w:type="dxa"/>
            <w:tcBorders>
              <w:top w:val="nil"/>
              <w:left w:val="single" w:sz="4" w:space="0" w:color="auto"/>
              <w:bottom w:val="single" w:sz="4" w:space="0" w:color="auto"/>
              <w:right w:val="single" w:sz="4" w:space="0" w:color="auto"/>
            </w:tcBorders>
          </w:tcPr>
          <w:p w14:paraId="030829D5" w14:textId="77777777"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6B3981E7" w14:textId="77777777" w:rsidR="000316EB" w:rsidRDefault="00FC12E6">
            <w:pPr>
              <w:rPr>
                <w:szCs w:val="24"/>
              </w:rPr>
            </w:pPr>
            <w:r>
              <w:rPr>
                <w:szCs w:val="24"/>
              </w:rPr>
              <w:t>El. pašto adresas</w:t>
            </w:r>
          </w:p>
        </w:tc>
      </w:tr>
    </w:tbl>
    <w:p w14:paraId="709418BE" w14:textId="77777777" w:rsidR="000316EB" w:rsidRDefault="000316EB">
      <w:pPr>
        <w:rPr>
          <w:sz w:val="8"/>
          <w:szCs w:val="8"/>
        </w:rPr>
      </w:pPr>
    </w:p>
    <w:p w14:paraId="7C8619C5" w14:textId="77777777" w:rsidR="000316EB" w:rsidRDefault="00FC12E6">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0316EB" w:rsidRDefault="000316EB">
      <w:pPr>
        <w:rPr>
          <w:sz w:val="8"/>
          <w:szCs w:val="8"/>
        </w:rPr>
      </w:pPr>
    </w:p>
    <w:p w14:paraId="35BD4D74" w14:textId="77777777" w:rsidR="000316EB" w:rsidRDefault="00FC12E6">
      <w:pPr>
        <w:spacing w:line="360" w:lineRule="auto"/>
        <w:rPr>
          <w:szCs w:val="24"/>
        </w:rPr>
      </w:pPr>
      <w:r>
        <w:rPr>
          <w:szCs w:val="24"/>
        </w:rPr>
        <w:sym w:font="Webdings" w:char="F063"/>
      </w:r>
      <w:r>
        <w:rPr>
          <w:szCs w:val="24"/>
        </w:rPr>
        <w:t xml:space="preserve"> globėjas (rūpintojas) </w:t>
      </w:r>
    </w:p>
    <w:p w14:paraId="3A5125EB" w14:textId="77777777" w:rsidR="000316EB" w:rsidRDefault="00FC12E6">
      <w:pPr>
        <w:spacing w:line="360" w:lineRule="auto"/>
        <w:rPr>
          <w:i/>
          <w:szCs w:val="24"/>
        </w:rPr>
      </w:pPr>
      <w:r>
        <w:rPr>
          <w:szCs w:val="24"/>
        </w:rPr>
        <w:sym w:font="Webdings" w:char="F063"/>
      </w:r>
      <w:r>
        <w:rPr>
          <w:szCs w:val="24"/>
        </w:rPr>
        <w:t xml:space="preserve"> buvęs globėjas (rūpintojas) </w:t>
      </w:r>
    </w:p>
    <w:p w14:paraId="56288CD9" w14:textId="77777777" w:rsidR="000316EB" w:rsidRDefault="00FC12E6">
      <w:pPr>
        <w:spacing w:line="360" w:lineRule="auto"/>
        <w:rPr>
          <w:szCs w:val="24"/>
        </w:rPr>
      </w:pPr>
      <w:r>
        <w:rPr>
          <w:szCs w:val="24"/>
        </w:rPr>
        <w:sym w:font="Webdings" w:char="F063"/>
      </w:r>
      <w:r>
        <w:rPr>
          <w:szCs w:val="24"/>
        </w:rPr>
        <w:t xml:space="preserve"> šeimynos dalyvis </w:t>
      </w:r>
    </w:p>
    <w:p w14:paraId="6CB050EC" w14:textId="77777777" w:rsidR="000316EB" w:rsidRDefault="00FC12E6">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0316EB" w:rsidRDefault="00FC12E6">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0316EB" w:rsidRDefault="00FC12E6">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62C4AD0D" w14:textId="77777777" w:rsidR="000316EB" w:rsidRDefault="00FC12E6">
      <w:pPr>
        <w:spacing w:line="360" w:lineRule="auto"/>
        <w:rPr>
          <w:szCs w:val="24"/>
        </w:rPr>
      </w:pPr>
      <w:r>
        <w:rPr>
          <w:szCs w:val="24"/>
        </w:rPr>
        <w:t>_____________________________________</w:t>
      </w:r>
    </w:p>
    <w:p w14:paraId="2E2FAF9A" w14:textId="77777777" w:rsidR="000316EB" w:rsidRDefault="00FC12E6">
      <w:pPr>
        <w:ind w:right="-29" w:firstLine="228"/>
        <w:rPr>
          <w:sz w:val="22"/>
          <w:szCs w:val="22"/>
        </w:rPr>
      </w:pPr>
      <w:r>
        <w:rPr>
          <w:sz w:val="22"/>
          <w:szCs w:val="22"/>
        </w:rPr>
        <w:t>(savivaldybės (seniūnijos) pavadinimas)</w:t>
      </w:r>
    </w:p>
    <w:p w14:paraId="767085A7" w14:textId="77777777" w:rsidR="000316EB" w:rsidRDefault="000316EB">
      <w:pPr>
        <w:ind w:right="-29"/>
        <w:jc w:val="center"/>
        <w:rPr>
          <w:b/>
          <w:szCs w:val="24"/>
        </w:rPr>
      </w:pPr>
    </w:p>
    <w:p w14:paraId="54AC32E9" w14:textId="77777777" w:rsidR="000316EB" w:rsidRDefault="000316EB">
      <w:pPr>
        <w:ind w:right="-29"/>
        <w:jc w:val="center"/>
        <w:rPr>
          <w:b/>
          <w:caps/>
          <w:szCs w:val="24"/>
        </w:rPr>
      </w:pPr>
    </w:p>
    <w:p w14:paraId="55C44849" w14:textId="1EB303F9" w:rsidR="000316EB" w:rsidRDefault="00FC12E6">
      <w:pPr>
        <w:ind w:right="-29"/>
        <w:jc w:val="center"/>
        <w:rPr>
          <w:b/>
          <w:caps/>
          <w:szCs w:val="24"/>
        </w:rPr>
      </w:pPr>
      <w:r>
        <w:rPr>
          <w:b/>
          <w:caps/>
          <w:szCs w:val="24"/>
        </w:rPr>
        <w:t>PRAŠYMAS GAUTI IŠMOKĄ</w:t>
      </w:r>
    </w:p>
    <w:p w14:paraId="6615F2A8" w14:textId="77777777" w:rsidR="000316EB" w:rsidRDefault="000316EB">
      <w:pPr>
        <w:ind w:right="-29"/>
        <w:jc w:val="center"/>
        <w:rPr>
          <w:b/>
          <w:caps/>
          <w:szCs w:val="24"/>
        </w:rPr>
      </w:pPr>
    </w:p>
    <w:p w14:paraId="730B0493" w14:textId="77777777" w:rsidR="000316EB" w:rsidRDefault="00FC12E6">
      <w:pPr>
        <w:jc w:val="center"/>
        <w:rPr>
          <w:szCs w:val="24"/>
        </w:rPr>
      </w:pPr>
      <w:r>
        <w:rPr>
          <w:szCs w:val="24"/>
        </w:rPr>
        <w:t xml:space="preserve">20 __ m. _______________________ d. </w:t>
      </w:r>
    </w:p>
    <w:p w14:paraId="08BB6AAD" w14:textId="77777777" w:rsidR="000316EB" w:rsidRDefault="000316EB">
      <w:pPr>
        <w:rPr>
          <w:szCs w:val="24"/>
        </w:rPr>
      </w:pPr>
    </w:p>
    <w:p w14:paraId="18F81849" w14:textId="61E510D0" w:rsidR="000316EB" w:rsidRDefault="00FC12E6">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2B7E43C9"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6B50B264"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3D7AD0"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0316EB" w:rsidRDefault="00FC12E6">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0316EB" w:rsidRDefault="00FC12E6">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0316EB" w:rsidRDefault="000316EB">
      <w:pPr>
        <w:rPr>
          <w:sz w:val="10"/>
          <w:szCs w:val="10"/>
        </w:rPr>
      </w:pPr>
    </w:p>
    <w:p w14:paraId="33BBACCB" w14:textId="77777777" w:rsidR="000316EB" w:rsidRDefault="00FC12E6">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733"/>
        <w:gridCol w:w="2511"/>
        <w:gridCol w:w="3686"/>
      </w:tblGrid>
      <w:tr w:rsidR="000316EB" w14:paraId="3A49A906" w14:textId="77777777">
        <w:trPr>
          <w:cantSplit/>
          <w:trHeight w:val="388"/>
        </w:trPr>
        <w:tc>
          <w:tcPr>
            <w:tcW w:w="993" w:type="dxa"/>
            <w:vAlign w:val="center"/>
          </w:tcPr>
          <w:p w14:paraId="41E0AA95" w14:textId="77777777" w:rsidR="000316EB" w:rsidRDefault="00FC12E6">
            <w:pPr>
              <w:rPr>
                <w:b/>
                <w:bCs/>
                <w:szCs w:val="24"/>
              </w:rPr>
            </w:pPr>
            <w:r>
              <w:rPr>
                <w:b/>
                <w:bCs/>
                <w:szCs w:val="24"/>
              </w:rPr>
              <w:t>Eil. Nr.</w:t>
            </w:r>
          </w:p>
        </w:tc>
        <w:tc>
          <w:tcPr>
            <w:tcW w:w="2733" w:type="dxa"/>
            <w:vAlign w:val="center"/>
          </w:tcPr>
          <w:p w14:paraId="1CB14D37" w14:textId="68551B04" w:rsidR="000316EB" w:rsidRDefault="00FC12E6">
            <w:pPr>
              <w:jc w:val="center"/>
              <w:rPr>
                <w:b/>
                <w:bCs/>
                <w:szCs w:val="24"/>
              </w:rPr>
            </w:pPr>
            <w:r>
              <w:rPr>
                <w:b/>
                <w:bCs/>
                <w:szCs w:val="24"/>
              </w:rPr>
              <w:t>Vardas ir pavardė</w:t>
            </w:r>
          </w:p>
        </w:tc>
        <w:tc>
          <w:tcPr>
            <w:tcW w:w="2511" w:type="dxa"/>
            <w:vAlign w:val="center"/>
          </w:tcPr>
          <w:p w14:paraId="58EC0548" w14:textId="77777777" w:rsidR="000316EB" w:rsidRDefault="00FC12E6">
            <w:pPr>
              <w:rPr>
                <w:b/>
                <w:bCs/>
                <w:szCs w:val="24"/>
              </w:rPr>
            </w:pPr>
            <w:r>
              <w:rPr>
                <w:b/>
                <w:bCs/>
                <w:szCs w:val="24"/>
              </w:rPr>
              <w:t>Asmens kodas, jo nesant – gimimo data</w:t>
            </w:r>
          </w:p>
        </w:tc>
        <w:tc>
          <w:tcPr>
            <w:tcW w:w="3686" w:type="dxa"/>
            <w:vAlign w:val="center"/>
          </w:tcPr>
          <w:p w14:paraId="3676052C" w14:textId="70967E31" w:rsidR="000316EB" w:rsidRDefault="00FC12E6">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0316EB" w14:paraId="7CF44F94" w14:textId="77777777">
        <w:trPr>
          <w:cantSplit/>
          <w:trHeight w:val="309"/>
        </w:trPr>
        <w:tc>
          <w:tcPr>
            <w:tcW w:w="993" w:type="dxa"/>
          </w:tcPr>
          <w:p w14:paraId="36E61283" w14:textId="77777777" w:rsidR="000316EB" w:rsidRDefault="000316EB">
            <w:pPr>
              <w:rPr>
                <w:szCs w:val="24"/>
              </w:rPr>
            </w:pPr>
          </w:p>
        </w:tc>
        <w:tc>
          <w:tcPr>
            <w:tcW w:w="2733" w:type="dxa"/>
          </w:tcPr>
          <w:p w14:paraId="3361026F" w14:textId="77777777" w:rsidR="000316EB" w:rsidRDefault="000316EB">
            <w:pPr>
              <w:rPr>
                <w:szCs w:val="24"/>
              </w:rPr>
            </w:pPr>
          </w:p>
        </w:tc>
        <w:tc>
          <w:tcPr>
            <w:tcW w:w="2511" w:type="dxa"/>
          </w:tcPr>
          <w:p w14:paraId="2BA723CF" w14:textId="77777777" w:rsidR="000316EB" w:rsidRDefault="000316EB">
            <w:pPr>
              <w:rPr>
                <w:szCs w:val="24"/>
              </w:rPr>
            </w:pPr>
          </w:p>
        </w:tc>
        <w:tc>
          <w:tcPr>
            <w:tcW w:w="3686" w:type="dxa"/>
          </w:tcPr>
          <w:p w14:paraId="410DBEA3" w14:textId="77777777" w:rsidR="000316EB" w:rsidRDefault="000316EB">
            <w:pPr>
              <w:rPr>
                <w:szCs w:val="24"/>
              </w:rPr>
            </w:pPr>
          </w:p>
        </w:tc>
      </w:tr>
      <w:tr w:rsidR="000316EB" w14:paraId="139101AF" w14:textId="77777777">
        <w:trPr>
          <w:cantSplit/>
          <w:trHeight w:val="309"/>
        </w:trPr>
        <w:tc>
          <w:tcPr>
            <w:tcW w:w="993" w:type="dxa"/>
          </w:tcPr>
          <w:p w14:paraId="439DE9CF" w14:textId="77777777" w:rsidR="000316EB" w:rsidRDefault="000316EB">
            <w:pPr>
              <w:rPr>
                <w:szCs w:val="24"/>
              </w:rPr>
            </w:pPr>
          </w:p>
        </w:tc>
        <w:tc>
          <w:tcPr>
            <w:tcW w:w="2733" w:type="dxa"/>
          </w:tcPr>
          <w:p w14:paraId="1C1F8C95" w14:textId="77777777" w:rsidR="000316EB" w:rsidRDefault="000316EB">
            <w:pPr>
              <w:rPr>
                <w:szCs w:val="24"/>
              </w:rPr>
            </w:pPr>
          </w:p>
        </w:tc>
        <w:tc>
          <w:tcPr>
            <w:tcW w:w="2511" w:type="dxa"/>
          </w:tcPr>
          <w:p w14:paraId="0160F691" w14:textId="77777777" w:rsidR="000316EB" w:rsidRDefault="000316EB">
            <w:pPr>
              <w:rPr>
                <w:szCs w:val="24"/>
              </w:rPr>
            </w:pPr>
          </w:p>
        </w:tc>
        <w:tc>
          <w:tcPr>
            <w:tcW w:w="3686" w:type="dxa"/>
          </w:tcPr>
          <w:p w14:paraId="462C56E9" w14:textId="77777777" w:rsidR="000316EB" w:rsidRDefault="000316EB">
            <w:pPr>
              <w:rPr>
                <w:szCs w:val="24"/>
              </w:rPr>
            </w:pPr>
          </w:p>
        </w:tc>
      </w:tr>
      <w:tr w:rsidR="000316EB" w14:paraId="47C763E3" w14:textId="77777777">
        <w:trPr>
          <w:cantSplit/>
          <w:trHeight w:val="296"/>
        </w:trPr>
        <w:tc>
          <w:tcPr>
            <w:tcW w:w="993" w:type="dxa"/>
          </w:tcPr>
          <w:p w14:paraId="3CFA51FE" w14:textId="77777777" w:rsidR="000316EB" w:rsidRDefault="000316EB">
            <w:pPr>
              <w:rPr>
                <w:szCs w:val="24"/>
              </w:rPr>
            </w:pPr>
          </w:p>
        </w:tc>
        <w:tc>
          <w:tcPr>
            <w:tcW w:w="2733" w:type="dxa"/>
          </w:tcPr>
          <w:p w14:paraId="6A2858AF" w14:textId="77777777" w:rsidR="000316EB" w:rsidRDefault="000316EB">
            <w:pPr>
              <w:rPr>
                <w:szCs w:val="24"/>
              </w:rPr>
            </w:pPr>
          </w:p>
        </w:tc>
        <w:tc>
          <w:tcPr>
            <w:tcW w:w="2511" w:type="dxa"/>
          </w:tcPr>
          <w:p w14:paraId="28DF227E" w14:textId="77777777" w:rsidR="000316EB" w:rsidRDefault="000316EB">
            <w:pPr>
              <w:rPr>
                <w:szCs w:val="24"/>
              </w:rPr>
            </w:pPr>
          </w:p>
        </w:tc>
        <w:tc>
          <w:tcPr>
            <w:tcW w:w="3686" w:type="dxa"/>
          </w:tcPr>
          <w:p w14:paraId="5B2F2B6C" w14:textId="77777777" w:rsidR="000316EB" w:rsidRDefault="000316EB">
            <w:pPr>
              <w:rPr>
                <w:szCs w:val="24"/>
              </w:rPr>
            </w:pPr>
          </w:p>
        </w:tc>
      </w:tr>
      <w:tr w:rsidR="000316EB" w14:paraId="6B264D21" w14:textId="77777777">
        <w:trPr>
          <w:cantSplit/>
          <w:trHeight w:val="309"/>
        </w:trPr>
        <w:tc>
          <w:tcPr>
            <w:tcW w:w="993" w:type="dxa"/>
          </w:tcPr>
          <w:p w14:paraId="474FDD52" w14:textId="77777777" w:rsidR="000316EB" w:rsidRDefault="000316EB">
            <w:pPr>
              <w:rPr>
                <w:szCs w:val="24"/>
              </w:rPr>
            </w:pPr>
          </w:p>
        </w:tc>
        <w:tc>
          <w:tcPr>
            <w:tcW w:w="2733" w:type="dxa"/>
          </w:tcPr>
          <w:p w14:paraId="5DEA752B" w14:textId="77777777" w:rsidR="000316EB" w:rsidRDefault="000316EB">
            <w:pPr>
              <w:rPr>
                <w:szCs w:val="24"/>
              </w:rPr>
            </w:pPr>
          </w:p>
        </w:tc>
        <w:tc>
          <w:tcPr>
            <w:tcW w:w="2511" w:type="dxa"/>
          </w:tcPr>
          <w:p w14:paraId="069DDF6C" w14:textId="77777777" w:rsidR="000316EB" w:rsidRDefault="000316EB">
            <w:pPr>
              <w:rPr>
                <w:szCs w:val="24"/>
              </w:rPr>
            </w:pPr>
          </w:p>
        </w:tc>
        <w:tc>
          <w:tcPr>
            <w:tcW w:w="3686" w:type="dxa"/>
          </w:tcPr>
          <w:p w14:paraId="5D4DD9DC" w14:textId="77777777" w:rsidR="000316EB" w:rsidRDefault="000316EB">
            <w:pPr>
              <w:rPr>
                <w:szCs w:val="24"/>
              </w:rPr>
            </w:pPr>
          </w:p>
        </w:tc>
      </w:tr>
      <w:tr w:rsidR="000316EB" w14:paraId="2A19D838" w14:textId="77777777">
        <w:trPr>
          <w:cantSplit/>
          <w:trHeight w:val="309"/>
        </w:trPr>
        <w:tc>
          <w:tcPr>
            <w:tcW w:w="993" w:type="dxa"/>
          </w:tcPr>
          <w:p w14:paraId="3769D95C" w14:textId="77777777" w:rsidR="000316EB" w:rsidRDefault="000316EB">
            <w:pPr>
              <w:rPr>
                <w:szCs w:val="24"/>
              </w:rPr>
            </w:pPr>
          </w:p>
        </w:tc>
        <w:tc>
          <w:tcPr>
            <w:tcW w:w="2733" w:type="dxa"/>
          </w:tcPr>
          <w:p w14:paraId="72C46753" w14:textId="77777777" w:rsidR="000316EB" w:rsidRDefault="000316EB">
            <w:pPr>
              <w:rPr>
                <w:szCs w:val="24"/>
              </w:rPr>
            </w:pPr>
          </w:p>
        </w:tc>
        <w:tc>
          <w:tcPr>
            <w:tcW w:w="2511" w:type="dxa"/>
          </w:tcPr>
          <w:p w14:paraId="73BCD13D" w14:textId="77777777" w:rsidR="000316EB" w:rsidRDefault="000316EB">
            <w:pPr>
              <w:rPr>
                <w:szCs w:val="24"/>
              </w:rPr>
            </w:pPr>
          </w:p>
        </w:tc>
        <w:tc>
          <w:tcPr>
            <w:tcW w:w="3686" w:type="dxa"/>
          </w:tcPr>
          <w:p w14:paraId="6BD21F28" w14:textId="77777777" w:rsidR="000316EB" w:rsidRDefault="000316EB">
            <w:pPr>
              <w:rPr>
                <w:szCs w:val="24"/>
              </w:rPr>
            </w:pPr>
          </w:p>
        </w:tc>
      </w:tr>
    </w:tbl>
    <w:p w14:paraId="61049A4D" w14:textId="77777777" w:rsidR="000316EB" w:rsidRDefault="000316EB">
      <w:pPr>
        <w:rPr>
          <w:sz w:val="10"/>
          <w:szCs w:val="10"/>
        </w:rPr>
      </w:pPr>
    </w:p>
    <w:p w14:paraId="08A05D75" w14:textId="27105E26" w:rsidR="000316EB" w:rsidRDefault="00FC12E6">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0316EB" w:rsidRDefault="00FC12E6">
      <w:pPr>
        <w:rPr>
          <w:szCs w:val="24"/>
        </w:rPr>
      </w:pPr>
      <w:r>
        <w:rPr>
          <w:szCs w:val="24"/>
        </w:rPr>
        <w:t>2.1. Jei kreipiatės dėl globos (rūpybos) išmokos, nurodykite, ar:</w:t>
      </w:r>
    </w:p>
    <w:p w14:paraId="3E6165BF" w14:textId="15DFE053" w:rsidR="000316EB" w:rsidRDefault="00FC12E6">
      <w:pPr>
        <w:rPr>
          <w:szCs w:val="24"/>
        </w:rPr>
      </w:pPr>
      <w:r>
        <w:rPr>
          <w:szCs w:val="24"/>
        </w:rPr>
        <w:t>2.1.1. vaikui (asmeniui) mokama našlaičių pensija</w:t>
      </w:r>
      <w:r>
        <w:rPr>
          <w:szCs w:val="24"/>
          <w:u w:val="single"/>
        </w:rPr>
        <w:t>?</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39892FEC" w14:textId="42691721" w:rsidR="000316EB" w:rsidRDefault="00FC12E6">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w:t>
      </w:r>
    </w:p>
    <w:p w14:paraId="5F003AE9" w14:textId="5FF2D33C" w:rsidR="000316EB" w:rsidRDefault="00FC12E6">
      <w:pPr>
        <w:rPr>
          <w:szCs w:val="24"/>
        </w:rPr>
      </w:pPr>
      <w:r>
        <w:rPr>
          <w:szCs w:val="24"/>
        </w:rPr>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w:t>
      </w:r>
    </w:p>
    <w:p w14:paraId="26E0F61B" w14:textId="77777777" w:rsidR="000316EB" w:rsidRDefault="000316EB">
      <w:pPr>
        <w:rPr>
          <w:sz w:val="10"/>
          <w:szCs w:val="10"/>
        </w:rPr>
      </w:pPr>
    </w:p>
    <w:p w14:paraId="11192789" w14:textId="77777777" w:rsidR="000316EB" w:rsidRDefault="00FC12E6">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77777777" w:rsidR="000316EB" w:rsidRDefault="00FC12E6">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16561F80" w:rsidR="000316EB" w:rsidRDefault="00FC12E6">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0316EB" w:rsidRDefault="00FC12E6">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szCs w:val="24"/>
        </w:rPr>
        <w:t xml:space="preserve"> </w:t>
      </w:r>
    </w:p>
    <w:p w14:paraId="0682505B" w14:textId="77777777" w:rsidR="000316EB" w:rsidRDefault="000316EB">
      <w:pPr>
        <w:rPr>
          <w:sz w:val="10"/>
          <w:szCs w:val="10"/>
        </w:rPr>
      </w:pPr>
    </w:p>
    <w:p w14:paraId="50516FAD" w14:textId="77777777" w:rsidR="000316EB" w:rsidRDefault="00FC12E6">
      <w:pPr>
        <w:jc w:val="both"/>
        <w:rPr>
          <w:szCs w:val="24"/>
        </w:rPr>
      </w:pPr>
      <w:r>
        <w:rPr>
          <w:szCs w:val="24"/>
        </w:rPr>
        <w:sym w:font="Webdings" w:char="F063"/>
      </w:r>
      <w:r>
        <w:rPr>
          <w:szCs w:val="24"/>
        </w:rPr>
        <w:t xml:space="preserve"> Būstui (gyvenamosioms patalpoms) pirkti</w:t>
      </w:r>
    </w:p>
    <w:p w14:paraId="5F3617A9" w14:textId="77777777" w:rsidR="000316EB" w:rsidRDefault="00FC12E6">
      <w:pPr>
        <w:jc w:val="both"/>
        <w:rPr>
          <w:szCs w:val="24"/>
        </w:rPr>
      </w:pPr>
      <w:r>
        <w:rPr>
          <w:szCs w:val="24"/>
        </w:rPr>
        <w:lastRenderedPageBreak/>
        <w:sym w:font="Webdings" w:char="F063"/>
      </w:r>
      <w:r>
        <w:rPr>
          <w:szCs w:val="24"/>
        </w:rPr>
        <w:t xml:space="preserve"> Sumokėti daliai paskolos būstui statyti arba pirkti</w:t>
      </w:r>
    </w:p>
    <w:p w14:paraId="3936AA1A" w14:textId="77777777" w:rsidR="000316EB" w:rsidRDefault="00FC12E6">
      <w:pPr>
        <w:jc w:val="both"/>
        <w:rPr>
          <w:szCs w:val="24"/>
        </w:rPr>
      </w:pPr>
      <w:r>
        <w:rPr>
          <w:szCs w:val="24"/>
        </w:rPr>
        <w:sym w:font="Webdings" w:char="F063"/>
      </w:r>
      <w:r>
        <w:rPr>
          <w:szCs w:val="24"/>
        </w:rPr>
        <w:t xml:space="preserve"> Būsto nuomai</w:t>
      </w:r>
    </w:p>
    <w:p w14:paraId="01287D05" w14:textId="77777777" w:rsidR="000316EB" w:rsidRDefault="00FC12E6">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0316EB" w:rsidRDefault="00FC12E6">
      <w:pPr>
        <w:jc w:val="both"/>
        <w:rPr>
          <w:szCs w:val="24"/>
        </w:rPr>
      </w:pPr>
      <w:r>
        <w:rPr>
          <w:szCs w:val="24"/>
        </w:rPr>
        <w:sym w:font="Webdings" w:char="F063"/>
      </w:r>
      <w:r>
        <w:rPr>
          <w:szCs w:val="24"/>
        </w:rPr>
        <w:t xml:space="preserve"> Būstui remontuoti ar rekonstruoti</w:t>
      </w:r>
    </w:p>
    <w:p w14:paraId="7ADE606C" w14:textId="77777777" w:rsidR="000316EB" w:rsidRDefault="00FC12E6">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0316EB" w:rsidRDefault="00FC12E6">
      <w:pPr>
        <w:ind w:firstLine="310"/>
        <w:jc w:val="both"/>
        <w:rPr>
          <w:szCs w:val="24"/>
        </w:rPr>
      </w:pPr>
      <w:r>
        <w:rPr>
          <w:szCs w:val="24"/>
        </w:rPr>
        <w:t>kompiuteriui, vienam mobiliojo ryšio telefonui įsigyti</w:t>
      </w:r>
    </w:p>
    <w:p w14:paraId="0BF38287" w14:textId="77777777" w:rsidR="000316EB" w:rsidRDefault="00FC12E6">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0316EB" w:rsidRDefault="00FC12E6">
      <w:pPr>
        <w:rPr>
          <w:szCs w:val="24"/>
        </w:rPr>
      </w:pPr>
      <w:r>
        <w:rPr>
          <w:szCs w:val="24"/>
        </w:rPr>
        <w:sym w:font="Webdings" w:char="F063"/>
      </w:r>
      <w:r>
        <w:rPr>
          <w:szCs w:val="24"/>
        </w:rPr>
        <w:t xml:space="preserve"> Žemės sklypui įsigyti </w:t>
      </w:r>
    </w:p>
    <w:p w14:paraId="00CCE589" w14:textId="77777777" w:rsidR="000316EB" w:rsidRDefault="00FC12E6">
      <w:pPr>
        <w:rPr>
          <w:szCs w:val="24"/>
        </w:rPr>
      </w:pPr>
      <w:r>
        <w:rPr>
          <w:szCs w:val="24"/>
        </w:rPr>
        <w:sym w:font="Webdings" w:char="F063"/>
      </w:r>
      <w:r>
        <w:rPr>
          <w:szCs w:val="24"/>
        </w:rPr>
        <w:t xml:space="preserve"> Mokamų sveikatos priežiūros prekių ir paslaugų išlaidoms apmokėti</w:t>
      </w:r>
    </w:p>
    <w:p w14:paraId="4F8E6A39" w14:textId="77777777" w:rsidR="000316EB" w:rsidRDefault="00FC12E6">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258DE20E" w14:textId="77777777" w:rsidR="000316EB" w:rsidRDefault="000316EB">
      <w:pPr>
        <w:ind w:firstLine="310"/>
        <w:rPr>
          <w:sz w:val="6"/>
          <w:szCs w:val="6"/>
        </w:rPr>
      </w:pPr>
    </w:p>
    <w:p w14:paraId="53B8C4A3" w14:textId="2DBA5069" w:rsidR="000316EB" w:rsidRDefault="00FC12E6">
      <w:pPr>
        <w:jc w:val="both"/>
        <w:rPr>
          <w:bCs/>
          <w:i/>
          <w:sz w:val="20"/>
        </w:rPr>
      </w:pPr>
      <w:r>
        <w:rPr>
          <w:b/>
          <w:bCs/>
          <w:i/>
          <w:sz w:val="20"/>
        </w:rPr>
        <w:t>Pastabos:</w:t>
      </w:r>
      <w:r>
        <w:rPr>
          <w:bCs/>
          <w:i/>
          <w:sz w:val="20"/>
        </w:rPr>
        <w:t xml:space="preserve"> </w:t>
      </w:r>
    </w:p>
    <w:p w14:paraId="1EFC7DED" w14:textId="1B810B96" w:rsidR="000316EB" w:rsidRDefault="00FC12E6">
      <w:pPr>
        <w:jc w:val="both"/>
        <w:rPr>
          <w:i/>
          <w:sz w:val="20"/>
        </w:rPr>
      </w:pPr>
      <w:r>
        <w:rPr>
          <w:i/>
          <w:sz w:val="20"/>
        </w:rPr>
        <w:t>1. Vienkartinė išmoka įsikurti turi būti panaudota per 24 mėnesius nuo savivaldybės administracijos sprendimo skirti išmoką priėmimo dienos.</w:t>
      </w:r>
    </w:p>
    <w:p w14:paraId="725C7A9A" w14:textId="036A5A3D" w:rsidR="000316EB" w:rsidRDefault="00FC12E6">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0316EB" w:rsidRDefault="000316EB">
      <w:pPr>
        <w:rPr>
          <w:sz w:val="10"/>
          <w:szCs w:val="10"/>
        </w:rPr>
      </w:pPr>
    </w:p>
    <w:p w14:paraId="7D1EE791" w14:textId="77777777" w:rsidR="000316EB" w:rsidRDefault="00FC12E6">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0316EB" w:rsidRDefault="00FC12E6">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0316EB" w:rsidRDefault="00FC12E6">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0316EB" w:rsidRDefault="00FC12E6">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0316EB" w14:paraId="0EB43735" w14:textId="77777777">
        <w:tc>
          <w:tcPr>
            <w:tcW w:w="3795" w:type="pct"/>
          </w:tcPr>
          <w:p w14:paraId="5343A93A" w14:textId="77777777" w:rsidR="000316EB" w:rsidRDefault="00FC12E6">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0316EB" w:rsidRDefault="00FC12E6">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0316EB" w:rsidRDefault="00FC12E6">
      <w:pPr>
        <w:tabs>
          <w:tab w:val="left" w:pos="142"/>
          <w:tab w:val="left" w:pos="709"/>
        </w:tabs>
        <w:jc w:val="both"/>
        <w:rPr>
          <w:szCs w:val="24"/>
        </w:rPr>
      </w:pPr>
      <w:r>
        <w:rPr>
          <w:szCs w:val="24"/>
        </w:rPr>
        <w:t>Mokėjimo ar kredito įstaigos (banko ar kt.) pavadinimas____________________________________</w:t>
      </w:r>
    </w:p>
    <w:p w14:paraId="2636D6C9" w14:textId="77777777" w:rsidR="000316EB" w:rsidRDefault="00FC12E6">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0316EB"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0316EB" w:rsidRDefault="000316EB">
            <w:pPr>
              <w:tabs>
                <w:tab w:val="left" w:pos="142"/>
                <w:tab w:val="left" w:pos="709"/>
              </w:tabs>
              <w:jc w:val="both"/>
              <w:rPr>
                <w:szCs w:val="24"/>
              </w:rPr>
            </w:pPr>
          </w:p>
        </w:tc>
      </w:tr>
      <w:tr w:rsidR="000316EB"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0316EB" w:rsidRDefault="00FC12E6">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0316EB" w:rsidRDefault="00FC12E6">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77777777" w:rsidR="000316EB" w:rsidRDefault="00FC12E6">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sąskaita___________________________________________________________________________</w:t>
      </w:r>
    </w:p>
    <w:p w14:paraId="12B4934A" w14:textId="77777777" w:rsidR="000316EB" w:rsidRDefault="00FC12E6">
      <w:pPr>
        <w:jc w:val="both"/>
        <w:rPr>
          <w:szCs w:val="24"/>
        </w:rPr>
      </w:pPr>
      <w:r>
        <w:rPr>
          <w:szCs w:val="24"/>
        </w:rPr>
        <w:t>_________________________________________________________________________________</w:t>
      </w:r>
    </w:p>
    <w:p w14:paraId="34832958" w14:textId="77777777" w:rsidR="000316EB" w:rsidRDefault="00FC12E6">
      <w:pPr>
        <w:jc w:val="both"/>
        <w:rPr>
          <w:szCs w:val="24"/>
        </w:rPr>
      </w:pPr>
      <w:r>
        <w:rPr>
          <w:szCs w:val="24"/>
        </w:rPr>
        <w:t>Valstybės, kurioje yra sąskaita, pavadinimas_____________________________________________</w:t>
      </w:r>
    </w:p>
    <w:p w14:paraId="26D5D5EF" w14:textId="77777777" w:rsidR="000316EB" w:rsidRDefault="00FC12E6">
      <w:pPr>
        <w:jc w:val="both"/>
        <w:rPr>
          <w:szCs w:val="24"/>
        </w:rPr>
      </w:pPr>
      <w:r>
        <w:rPr>
          <w:szCs w:val="24"/>
        </w:rPr>
        <w:t>Mokėjimo ar kredito įstaigos (banko ar kt.) užsienyje pavadinimas ___________________________</w:t>
      </w:r>
    </w:p>
    <w:p w14:paraId="747CF7CE" w14:textId="77777777" w:rsidR="000316EB" w:rsidRDefault="00FC12E6">
      <w:pPr>
        <w:jc w:val="both"/>
        <w:rPr>
          <w:szCs w:val="24"/>
        </w:rPr>
      </w:pPr>
      <w:r>
        <w:rPr>
          <w:szCs w:val="24"/>
        </w:rPr>
        <w:t>_________________________________________________________________________________</w:t>
      </w:r>
    </w:p>
    <w:p w14:paraId="793B8CB3" w14:textId="77777777" w:rsidR="000316EB" w:rsidRDefault="00FC12E6">
      <w:pPr>
        <w:jc w:val="both"/>
        <w:rPr>
          <w:szCs w:val="24"/>
        </w:rPr>
      </w:pPr>
      <w:r>
        <w:rPr>
          <w:szCs w:val="24"/>
        </w:rPr>
        <w:t>Mokėjimo ar kredito įstaigos (banko ir kt.) užsienyje SWIFT kodas (BIC)______________________</w:t>
      </w:r>
    </w:p>
    <w:p w14:paraId="7C919A65" w14:textId="77777777" w:rsidR="000316EB" w:rsidRDefault="00FC12E6">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316EB"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0316EB" w:rsidRDefault="000316EB">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0316EB" w:rsidRDefault="000316EB">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0316EB" w:rsidRDefault="000316EB">
            <w:pPr>
              <w:ind w:left="-140" w:firstLine="140"/>
              <w:jc w:val="both"/>
              <w:rPr>
                <w:szCs w:val="24"/>
              </w:rPr>
            </w:pPr>
          </w:p>
        </w:tc>
      </w:tr>
    </w:tbl>
    <w:p w14:paraId="1B2B6C1A" w14:textId="77777777" w:rsidR="000316EB" w:rsidRDefault="000316EB">
      <w:pPr>
        <w:rPr>
          <w:sz w:val="10"/>
          <w:szCs w:val="10"/>
        </w:rPr>
      </w:pPr>
    </w:p>
    <w:p w14:paraId="6BDED48B" w14:textId="77777777" w:rsidR="000316EB" w:rsidRDefault="00FC12E6">
      <w:pPr>
        <w:jc w:val="both"/>
        <w:rPr>
          <w:szCs w:val="24"/>
        </w:rPr>
      </w:pPr>
      <w:r>
        <w:rPr>
          <w:szCs w:val="24"/>
        </w:rPr>
        <w:sym w:font="Webdings" w:char="F063"/>
      </w:r>
      <w:r>
        <w:rPr>
          <w:szCs w:val="24"/>
        </w:rPr>
        <w:t xml:space="preserve"> 4.2. IŠMOKĖTI KITOJE MOKĖJIMO AR KREDITO ĮSTAIGOJE (bet kuriame AB „Lietuvos paštas“ skyriuje ar kt.)</w:t>
      </w:r>
    </w:p>
    <w:p w14:paraId="5E8CD40D" w14:textId="77777777" w:rsidR="000316EB" w:rsidRDefault="00FC12E6">
      <w:pPr>
        <w:jc w:val="both"/>
        <w:rPr>
          <w:szCs w:val="24"/>
        </w:rPr>
      </w:pPr>
      <w:r>
        <w:rPr>
          <w:szCs w:val="24"/>
        </w:rPr>
        <w:t>_______________________________________________________________________________</w:t>
      </w:r>
    </w:p>
    <w:p w14:paraId="5BAFE4CA" w14:textId="77777777" w:rsidR="000316EB" w:rsidRDefault="00FC12E6">
      <w:pPr>
        <w:jc w:val="center"/>
        <w:rPr>
          <w:sz w:val="22"/>
          <w:szCs w:val="22"/>
        </w:rPr>
      </w:pPr>
      <w:r>
        <w:rPr>
          <w:sz w:val="22"/>
          <w:szCs w:val="22"/>
        </w:rPr>
        <w:t>(mokėjimo</w:t>
      </w:r>
      <w:r>
        <w:rPr>
          <w:szCs w:val="24"/>
        </w:rPr>
        <w:t xml:space="preserve"> </w:t>
      </w:r>
      <w:r>
        <w:rPr>
          <w:sz w:val="22"/>
          <w:szCs w:val="22"/>
        </w:rPr>
        <w:t>ar kredito įstaigos pavadinimas)</w:t>
      </w:r>
    </w:p>
    <w:p w14:paraId="05E91312" w14:textId="77777777" w:rsidR="000316EB" w:rsidRDefault="00FC12E6">
      <w:pPr>
        <w:jc w:val="both"/>
        <w:rPr>
          <w:szCs w:val="24"/>
        </w:rPr>
      </w:pPr>
      <w:r>
        <w:rPr>
          <w:szCs w:val="24"/>
        </w:rPr>
        <w:sym w:font="Webdings" w:char="F063"/>
      </w:r>
      <w:r>
        <w:rPr>
          <w:szCs w:val="24"/>
        </w:rPr>
        <w:t xml:space="preserve"> 4.3. IŠMOKĖTI SAVIVALDYBĖS (SENIŪNIJOS) KASOJE (jeigu kasa yra).</w:t>
      </w:r>
    </w:p>
    <w:p w14:paraId="598D4C6A" w14:textId="77777777" w:rsidR="000316EB" w:rsidRDefault="000316EB">
      <w:pPr>
        <w:tabs>
          <w:tab w:val="left" w:pos="284"/>
        </w:tabs>
        <w:jc w:val="both"/>
        <w:rPr>
          <w:i/>
          <w:color w:val="000000"/>
          <w:szCs w:val="24"/>
        </w:rPr>
      </w:pPr>
    </w:p>
    <w:p w14:paraId="1CB96529" w14:textId="03FDD784" w:rsidR="000316EB" w:rsidRDefault="00FC12E6">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F6AA9E4" w14:textId="0B83FE65" w:rsidR="000316EB" w:rsidRDefault="000316EB">
      <w:pPr>
        <w:ind w:right="-28"/>
        <w:jc w:val="both"/>
        <w:rPr>
          <w:bCs/>
          <w:i/>
          <w:sz w:val="20"/>
        </w:rPr>
      </w:pPr>
    </w:p>
    <w:p w14:paraId="0A045B0F" w14:textId="548C48A8" w:rsidR="000316EB" w:rsidRDefault="000316EB">
      <w:pPr>
        <w:ind w:right="-28"/>
        <w:jc w:val="both"/>
        <w:rPr>
          <w:bCs/>
          <w:i/>
          <w:sz w:val="20"/>
        </w:rPr>
      </w:pPr>
    </w:p>
    <w:p w14:paraId="03143891" w14:textId="49AD179D" w:rsidR="000316EB" w:rsidRDefault="00FC12E6">
      <w:pPr>
        <w:ind w:right="-28"/>
        <w:jc w:val="both"/>
        <w:rPr>
          <w:bCs/>
          <w:i/>
          <w:sz w:val="20"/>
        </w:rPr>
      </w:pPr>
      <w:r>
        <w:rPr>
          <w:b/>
          <w:bCs/>
          <w:i/>
          <w:sz w:val="20"/>
        </w:rPr>
        <w:t>Pastabos:</w:t>
      </w:r>
      <w:r>
        <w:rPr>
          <w:bCs/>
          <w:i/>
          <w:sz w:val="20"/>
        </w:rPr>
        <w:t xml:space="preserve"> </w:t>
      </w:r>
    </w:p>
    <w:p w14:paraId="31724D7D" w14:textId="77777777" w:rsidR="000316EB" w:rsidRDefault="00FC12E6">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valstybės ir žinybinių registrų bei valstybės informacinių sistemų.</w:t>
      </w:r>
    </w:p>
    <w:p w14:paraId="0DCA8BD7" w14:textId="77777777" w:rsidR="000316EB" w:rsidRDefault="00FC12E6">
      <w:pPr>
        <w:ind w:right="-28"/>
        <w:jc w:val="both"/>
        <w:rPr>
          <w:bCs/>
          <w:i/>
          <w:sz w:val="20"/>
        </w:rPr>
      </w:pPr>
      <w:r>
        <w:rPr>
          <w:bCs/>
          <w:i/>
          <w:sz w:val="20"/>
        </w:rPr>
        <w:t>2. Prašymą gauti išmoką pateikusio asmens pridedamos dokumentų kopijos (skaitmeninės) laikytinos patvirtintomis.</w:t>
      </w:r>
    </w:p>
    <w:p w14:paraId="64261002" w14:textId="4F29A9C5" w:rsidR="000316EB" w:rsidRDefault="00FC12E6">
      <w:pPr>
        <w:ind w:right="-28"/>
        <w:jc w:val="both"/>
        <w:rPr>
          <w:bCs/>
          <w:i/>
          <w:sz w:val="20"/>
        </w:rPr>
      </w:pPr>
      <w:r>
        <w:rPr>
          <w:bCs/>
          <w:i/>
          <w:sz w:val="20"/>
        </w:rPr>
        <w:lastRenderedPageBreak/>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0316EB" w:rsidRDefault="000316EB">
      <w:pPr>
        <w:ind w:right="-28"/>
        <w:jc w:val="both"/>
        <w:rPr>
          <w:bCs/>
          <w:i/>
          <w:sz w:val="10"/>
          <w:szCs w:val="10"/>
        </w:rPr>
      </w:pPr>
    </w:p>
    <w:p w14:paraId="13A0CC67" w14:textId="77777777" w:rsidR="000316EB" w:rsidRDefault="00FC12E6">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0316EB" w:rsidRDefault="00FC12E6">
      <w:pPr>
        <w:jc w:val="both"/>
        <w:rPr>
          <w:szCs w:val="24"/>
        </w:rPr>
      </w:pPr>
      <w:r>
        <w:rPr>
          <w:szCs w:val="24"/>
        </w:rPr>
        <w:sym w:font="Webdings" w:char="0063"/>
      </w:r>
      <w:r>
        <w:rPr>
          <w:szCs w:val="24"/>
        </w:rPr>
        <w:t xml:space="preserve"> paštu, korespondencijos adresas____________________________________________________;</w:t>
      </w:r>
    </w:p>
    <w:p w14:paraId="7860658E" w14:textId="77777777" w:rsidR="000316EB" w:rsidRDefault="00FC12E6">
      <w:pPr>
        <w:rPr>
          <w:szCs w:val="24"/>
        </w:rPr>
      </w:pPr>
      <w:r>
        <w:rPr>
          <w:szCs w:val="24"/>
        </w:rPr>
        <w:sym w:font="Webdings" w:char="0063"/>
      </w:r>
      <w:r>
        <w:rPr>
          <w:szCs w:val="24"/>
        </w:rPr>
        <w:t xml:space="preserve"> elektroniniu paštu, el. p. adresas____________________________________________________.</w:t>
      </w:r>
    </w:p>
    <w:p w14:paraId="2524EBD4" w14:textId="77777777" w:rsidR="000316EB" w:rsidRDefault="000316EB">
      <w:pPr>
        <w:rPr>
          <w:b/>
          <w:bCs/>
          <w:sz w:val="10"/>
          <w:szCs w:val="10"/>
        </w:rPr>
      </w:pPr>
    </w:p>
    <w:p w14:paraId="5880E33F" w14:textId="7A884254" w:rsidR="000316EB" w:rsidRDefault="00FC12E6">
      <w:pPr>
        <w:tabs>
          <w:tab w:val="left" w:pos="709"/>
          <w:tab w:val="left" w:pos="1276"/>
        </w:tabs>
        <w:jc w:val="both"/>
        <w:textAlignment w:val="center"/>
        <w:rPr>
          <w:color w:val="000000"/>
          <w:szCs w:val="24"/>
          <w:lang w:eastAsia="lt-LT"/>
        </w:rPr>
      </w:pPr>
      <w:r>
        <w:rPr>
          <w:b/>
          <w:bCs/>
          <w:color w:val="000000"/>
          <w:szCs w:val="24"/>
          <w:lang w:eastAsia="lt-LT"/>
        </w:rPr>
        <w:t>7. 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0316EB" w:rsidRDefault="00FC12E6">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0316EB" w:rsidRDefault="000316EB">
      <w:pPr>
        <w:tabs>
          <w:tab w:val="left" w:pos="993"/>
        </w:tabs>
        <w:jc w:val="both"/>
        <w:textAlignment w:val="center"/>
        <w:rPr>
          <w:i/>
          <w:color w:val="000000"/>
          <w:sz w:val="6"/>
          <w:szCs w:val="6"/>
          <w:lang w:eastAsia="lt-LT"/>
        </w:rPr>
      </w:pPr>
    </w:p>
    <w:p w14:paraId="4DC3C72E" w14:textId="77777777" w:rsidR="000316EB" w:rsidRDefault="00FC12E6">
      <w:pPr>
        <w:tabs>
          <w:tab w:val="left" w:pos="284"/>
        </w:tabs>
        <w:rPr>
          <w:szCs w:val="24"/>
        </w:rPr>
      </w:pPr>
      <w:r>
        <w:rPr>
          <w:b/>
          <w:szCs w:val="24"/>
        </w:rPr>
        <w:t>TVIRTINU</w:t>
      </w:r>
      <w:r>
        <w:rPr>
          <w:szCs w:val="24"/>
        </w:rPr>
        <w:t xml:space="preserve">, kad pateikta informacija yra teisinga. </w:t>
      </w:r>
    </w:p>
    <w:p w14:paraId="6ABD17EF" w14:textId="77777777" w:rsidR="000316EB" w:rsidRDefault="000316EB">
      <w:pPr>
        <w:rPr>
          <w:sz w:val="10"/>
          <w:szCs w:val="10"/>
        </w:rPr>
      </w:pPr>
    </w:p>
    <w:p w14:paraId="734C1F10" w14:textId="77777777" w:rsidR="000316EB" w:rsidRDefault="00FC12E6">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pradėtus mokėti alimentus (alimentų dydis ir data, kai jie pradėti mokėti);</w:t>
      </w:r>
    </w:p>
    <w:p w14:paraId="7C453C87"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62868FE0"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0316EB" w:rsidRDefault="000316EB">
      <w:pPr>
        <w:rPr>
          <w:sz w:val="10"/>
          <w:szCs w:val="10"/>
        </w:rPr>
      </w:pPr>
    </w:p>
    <w:p w14:paraId="43285224" w14:textId="77777777" w:rsidR="000316EB" w:rsidRDefault="00FC12E6">
      <w:pPr>
        <w:tabs>
          <w:tab w:val="left" w:pos="426"/>
        </w:tabs>
        <w:jc w:val="both"/>
        <w:rPr>
          <w:szCs w:val="24"/>
        </w:rPr>
      </w:pPr>
      <w:r>
        <w:rPr>
          <w:b/>
          <w:szCs w:val="24"/>
        </w:rPr>
        <w:t xml:space="preserve">ESU INFORMUOTAS, </w:t>
      </w:r>
      <w:r>
        <w:rPr>
          <w:szCs w:val="24"/>
        </w:rPr>
        <w:t xml:space="preserve">kad: </w:t>
      </w:r>
    </w:p>
    <w:p w14:paraId="7CE40159" w14:textId="1146E435"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valstybės registrų (kadastrų), žinybinių registrų, valstybės informacinių sistemų, kitų informacinių sistemų. Asmens duomenų tvarkymo tikslai – įvertinti, ar asmuo (vaikas) turi teisę ją gauti,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w:t>
      </w:r>
      <w:r>
        <w:rPr>
          <w:color w:val="000000"/>
          <w:szCs w:val="24"/>
          <w:lang w:eastAsia="lt-LT"/>
        </w:rPr>
        <w:lastRenderedPageBreak/>
        <w:t xml:space="preserve">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color w:val="000000"/>
          <w:szCs w:val="24"/>
          <w:lang w:eastAsia="lt-LT"/>
        </w:rPr>
        <w:t>;</w:t>
      </w:r>
    </w:p>
    <w:p w14:paraId="52149E1B" w14:textId="77777777"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C024580" w14:textId="54861BE6"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 ir mokėti;</w:t>
      </w:r>
    </w:p>
    <w:p w14:paraId="7E313B94" w14:textId="77777777"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75CE8E0B"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514C9A0A"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0316EB" w:rsidRDefault="000316EB">
      <w:pPr>
        <w:ind w:right="-28"/>
        <w:jc w:val="both"/>
        <w:rPr>
          <w:bCs/>
          <w:i/>
          <w:sz w:val="16"/>
          <w:szCs w:val="16"/>
        </w:rPr>
      </w:pPr>
    </w:p>
    <w:p w14:paraId="02E1BED7" w14:textId="43D2294E" w:rsidR="000316EB" w:rsidRDefault="00FC12E6">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51680EFF" w14:textId="77777777" w:rsidR="000316EB" w:rsidRDefault="000316EB">
      <w:pPr>
        <w:jc w:val="center"/>
        <w:rPr>
          <w:b/>
          <w:szCs w:val="24"/>
        </w:rPr>
      </w:pPr>
    </w:p>
    <w:p w14:paraId="201426B4" w14:textId="4173F87C" w:rsidR="000316EB" w:rsidRDefault="00FC12E6">
      <w:pPr>
        <w:jc w:val="center"/>
        <w:rPr>
          <w:b/>
          <w:szCs w:val="24"/>
        </w:rPr>
      </w:pPr>
      <w:r>
        <w:rPr>
          <w:b/>
          <w:szCs w:val="24"/>
        </w:rPr>
        <w:t>PILDO SAVIVALDYBĖS ADMINISTRACIJOS DARBUOTOJAS</w:t>
      </w:r>
    </w:p>
    <w:p w14:paraId="401D879B" w14:textId="77777777" w:rsidR="000316EB" w:rsidRDefault="000316EB">
      <w:pPr>
        <w:rPr>
          <w:szCs w:val="24"/>
        </w:rPr>
      </w:pPr>
    </w:p>
    <w:p w14:paraId="47E81256" w14:textId="77777777" w:rsidR="000316EB" w:rsidRDefault="00FC12E6">
      <w:pPr>
        <w:rPr>
          <w:szCs w:val="24"/>
        </w:rPr>
      </w:pPr>
      <w:r>
        <w:rPr>
          <w:szCs w:val="24"/>
        </w:rPr>
        <w:t>Bylos Nr. ____________</w:t>
      </w:r>
    </w:p>
    <w:p w14:paraId="2D143C98" w14:textId="77777777" w:rsidR="000316EB" w:rsidRDefault="00FC12E6">
      <w:pPr>
        <w:rPr>
          <w:szCs w:val="24"/>
        </w:rPr>
      </w:pPr>
      <w:r>
        <w:rPr>
          <w:szCs w:val="24"/>
        </w:rPr>
        <w:t>Prašymas gauti išmoką pateiktas:____________________________ Nr. _______________________</w:t>
      </w:r>
    </w:p>
    <w:p w14:paraId="7C655467" w14:textId="77777777" w:rsidR="000316EB" w:rsidRDefault="00FC12E6">
      <w:pPr>
        <w:ind w:firstLine="4047"/>
        <w:rPr>
          <w:sz w:val="22"/>
          <w:szCs w:val="22"/>
        </w:rPr>
      </w:pPr>
      <w:r>
        <w:rPr>
          <w:sz w:val="22"/>
          <w:szCs w:val="22"/>
        </w:rPr>
        <w:t>(gavimo data)</w:t>
      </w:r>
    </w:p>
    <w:p w14:paraId="5663F4AB" w14:textId="77777777" w:rsidR="000316EB" w:rsidRDefault="000316EB">
      <w:pPr>
        <w:rPr>
          <w:sz w:val="22"/>
          <w:szCs w:val="22"/>
        </w:rPr>
      </w:pPr>
    </w:p>
    <w:p w14:paraId="53AE2AB2" w14:textId="77777777" w:rsidR="000316EB" w:rsidRDefault="00FC12E6">
      <w:pPr>
        <w:tabs>
          <w:tab w:val="left" w:pos="426"/>
        </w:tabs>
        <w:ind w:left="1515" w:hanging="1515"/>
        <w:rPr>
          <w:szCs w:val="24"/>
        </w:rPr>
      </w:pPr>
      <w:r>
        <w:rPr>
          <w:rFonts w:ascii="Webdings" w:hAnsi="Webdings"/>
          <w:szCs w:val="24"/>
        </w:rPr>
        <w:t></w:t>
      </w:r>
      <w:r>
        <w:rPr>
          <w:rFonts w:ascii="Webdings" w:hAnsi="Webdings"/>
          <w:szCs w:val="24"/>
        </w:rPr>
        <w:tab/>
      </w:r>
      <w:r>
        <w:rPr>
          <w:szCs w:val="24"/>
        </w:rPr>
        <w:t>Pateikti visi reikalingi dokumentai</w:t>
      </w:r>
    </w:p>
    <w:p w14:paraId="5BA8E20D" w14:textId="77777777" w:rsidR="000316EB" w:rsidRDefault="00FC12E6">
      <w:pPr>
        <w:tabs>
          <w:tab w:val="left" w:pos="426"/>
          <w:tab w:val="left" w:pos="993"/>
        </w:tabs>
        <w:ind w:left="1515" w:hanging="1515"/>
        <w:rPr>
          <w:szCs w:val="24"/>
        </w:rPr>
      </w:pPr>
      <w:r>
        <w:rPr>
          <w:rFonts w:ascii="Webdings" w:hAnsi="Webdings"/>
          <w:szCs w:val="24"/>
        </w:rPr>
        <w:t></w:t>
      </w:r>
      <w:r>
        <w:rPr>
          <w:rFonts w:ascii="Webdings" w:hAnsi="Webdings"/>
          <w:szCs w:val="24"/>
        </w:rPr>
        <w:tab/>
      </w:r>
      <w:r>
        <w:rPr>
          <w:szCs w:val="24"/>
        </w:rPr>
        <w:t>Nepateikti išmokai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0316EB"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0316EB" w:rsidRDefault="00FC12E6">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0316EB" w:rsidRDefault="00FC12E6">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0316EB" w:rsidRDefault="00FC12E6">
            <w:pPr>
              <w:jc w:val="center"/>
              <w:rPr>
                <w:b/>
                <w:szCs w:val="24"/>
              </w:rPr>
            </w:pPr>
            <w:r>
              <w:rPr>
                <w:b/>
                <w:szCs w:val="24"/>
              </w:rPr>
              <w:t>Dokumentus priėmusio darbuotojo vardas, pavardė ir parašas</w:t>
            </w:r>
          </w:p>
        </w:tc>
      </w:tr>
      <w:tr w:rsidR="000316EB"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0316EB" w:rsidRDefault="000316EB">
            <w:pPr>
              <w:rPr>
                <w:szCs w:val="24"/>
              </w:rPr>
            </w:pPr>
          </w:p>
        </w:tc>
      </w:tr>
      <w:tr w:rsidR="000316EB"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0316EB" w:rsidRDefault="000316EB">
            <w:pPr>
              <w:rPr>
                <w:szCs w:val="24"/>
              </w:rPr>
            </w:pPr>
          </w:p>
        </w:tc>
      </w:tr>
      <w:tr w:rsidR="000316EB"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0316EB" w:rsidRDefault="000316EB">
            <w:pPr>
              <w:rPr>
                <w:szCs w:val="24"/>
              </w:rPr>
            </w:pPr>
          </w:p>
        </w:tc>
      </w:tr>
    </w:tbl>
    <w:p w14:paraId="7923C525" w14:textId="77777777" w:rsidR="000316EB" w:rsidRDefault="000316EB">
      <w:pPr>
        <w:rPr>
          <w:szCs w:val="24"/>
        </w:rPr>
      </w:pPr>
    </w:p>
    <w:p w14:paraId="6C4F2449" w14:textId="77777777" w:rsidR="000316EB" w:rsidRDefault="00FC12E6">
      <w:pPr>
        <w:rPr>
          <w:szCs w:val="24"/>
        </w:rPr>
      </w:pPr>
      <w:r>
        <w:rPr>
          <w:szCs w:val="24"/>
        </w:rPr>
        <w:t>Prašymą gauti išmoką ir dokumentus priėmė</w:t>
      </w:r>
    </w:p>
    <w:p w14:paraId="332FEA80" w14:textId="77777777" w:rsidR="000316EB" w:rsidRDefault="000316EB">
      <w:pPr>
        <w:rPr>
          <w:szCs w:val="24"/>
        </w:rPr>
      </w:pPr>
    </w:p>
    <w:p w14:paraId="5043EC38" w14:textId="77777777" w:rsidR="000316EB" w:rsidRDefault="000316E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316EB" w14:paraId="3F9E7CFD" w14:textId="77777777">
        <w:tc>
          <w:tcPr>
            <w:tcW w:w="3168" w:type="dxa"/>
            <w:tcBorders>
              <w:top w:val="nil"/>
              <w:left w:val="nil"/>
              <w:bottom w:val="nil"/>
              <w:right w:val="nil"/>
            </w:tcBorders>
          </w:tcPr>
          <w:p w14:paraId="58C9F144" w14:textId="77777777" w:rsidR="000316EB" w:rsidRDefault="00FC12E6">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0316EB" w:rsidRDefault="00FC12E6">
            <w:pPr>
              <w:rPr>
                <w:sz w:val="22"/>
                <w:szCs w:val="22"/>
              </w:rPr>
            </w:pPr>
            <w:r>
              <w:rPr>
                <w:sz w:val="22"/>
                <w:szCs w:val="22"/>
              </w:rPr>
              <w:t>_____________                _______________________________</w:t>
            </w:r>
          </w:p>
          <w:p w14:paraId="7B7475C9" w14:textId="732FAF43" w:rsidR="000316EB" w:rsidRDefault="00FC12E6">
            <w:pPr>
              <w:ind w:firstLine="342"/>
              <w:rPr>
                <w:sz w:val="22"/>
                <w:szCs w:val="22"/>
              </w:rPr>
            </w:pPr>
            <w:r>
              <w:rPr>
                <w:sz w:val="22"/>
                <w:szCs w:val="22"/>
              </w:rPr>
              <w:t>(parašas)                                       (vardas ir pavardė)</w:t>
            </w:r>
          </w:p>
          <w:p w14:paraId="07638AAA" w14:textId="10CB4FD6" w:rsidR="000316EB" w:rsidRDefault="000316EB">
            <w:pPr>
              <w:ind w:firstLine="342"/>
              <w:rPr>
                <w:sz w:val="22"/>
                <w:szCs w:val="22"/>
              </w:rPr>
            </w:pPr>
          </w:p>
          <w:p w14:paraId="62C2816F" w14:textId="5AEC5E1B" w:rsidR="000316EB" w:rsidRDefault="000316EB">
            <w:pPr>
              <w:ind w:firstLine="342"/>
              <w:rPr>
                <w:sz w:val="22"/>
                <w:szCs w:val="22"/>
              </w:rPr>
            </w:pPr>
          </w:p>
          <w:p w14:paraId="38E32965" w14:textId="6D987664" w:rsidR="000316EB" w:rsidRDefault="00FC12E6">
            <w:pPr>
              <w:ind w:firstLine="342"/>
              <w:rPr>
                <w:sz w:val="22"/>
                <w:szCs w:val="22"/>
              </w:rPr>
            </w:pPr>
            <w:r>
              <w:rPr>
                <w:sz w:val="22"/>
                <w:szCs w:val="22"/>
              </w:rPr>
              <w:t>_________________</w:t>
            </w:r>
          </w:p>
          <w:p w14:paraId="69ECE1C7" w14:textId="77777777" w:rsidR="000316EB" w:rsidRDefault="000316EB">
            <w:pPr>
              <w:rPr>
                <w:sz w:val="22"/>
                <w:szCs w:val="22"/>
              </w:rPr>
            </w:pPr>
          </w:p>
        </w:tc>
      </w:tr>
    </w:tbl>
    <w:p w14:paraId="3ED2D753" w14:textId="77777777" w:rsidR="000316EB" w:rsidRDefault="000316EB">
      <w:pPr>
        <w:ind w:left="6315"/>
        <w:rPr>
          <w:sz w:val="22"/>
          <w:szCs w:val="22"/>
        </w:rPr>
      </w:pPr>
    </w:p>
    <w:p w14:paraId="1A4A4CC4" w14:textId="77777777" w:rsidR="000316EB" w:rsidRDefault="000316EB">
      <w:pPr>
        <w:ind w:left="6315"/>
        <w:rPr>
          <w:sz w:val="22"/>
          <w:szCs w:val="22"/>
        </w:rPr>
      </w:pPr>
    </w:p>
    <w:p w14:paraId="6CA0E2F5" w14:textId="77777777" w:rsidR="000316EB" w:rsidRDefault="000316EB">
      <w:pPr>
        <w:ind w:left="6315"/>
        <w:rPr>
          <w:sz w:val="22"/>
          <w:szCs w:val="22"/>
        </w:rPr>
      </w:pPr>
    </w:p>
    <w:p w14:paraId="4758B346" w14:textId="2F6FBC8B" w:rsidR="000316EB" w:rsidRDefault="000316EB">
      <w:pPr>
        <w:ind w:left="6315"/>
        <w:rPr>
          <w:sz w:val="22"/>
          <w:szCs w:val="22"/>
        </w:rPr>
        <w:sectPr w:rsidR="000316EB" w:rsidSect="0083380B">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pPr>
    </w:p>
    <w:p w14:paraId="10D02CD7" w14:textId="77777777" w:rsidR="000316EB" w:rsidRDefault="000316EB">
      <w:pPr>
        <w:tabs>
          <w:tab w:val="center" w:pos="4986"/>
          <w:tab w:val="right" w:pos="9972"/>
        </w:tabs>
      </w:pPr>
    </w:p>
    <w:p w14:paraId="3E2DCCC1" w14:textId="77777777" w:rsidR="000316EB" w:rsidRDefault="00FC12E6">
      <w:pPr>
        <w:ind w:left="6315"/>
        <w:rPr>
          <w:sz w:val="22"/>
          <w:szCs w:val="22"/>
        </w:rPr>
      </w:pPr>
      <w:r>
        <w:rPr>
          <w:sz w:val="22"/>
          <w:szCs w:val="22"/>
        </w:rPr>
        <w:t xml:space="preserve">Informacinis lapelis, kuris įteikiamas    užregistravus Prašymą gauti išmoką </w:t>
      </w:r>
    </w:p>
    <w:p w14:paraId="7E14CF97" w14:textId="4F841899" w:rsidR="000316EB" w:rsidRDefault="000316EB">
      <w:pPr>
        <w:ind w:firstLine="720"/>
        <w:jc w:val="right"/>
        <w:rPr>
          <w:sz w:val="10"/>
          <w:szCs w:val="10"/>
        </w:rPr>
      </w:pPr>
    </w:p>
    <w:p w14:paraId="7F6CDEFE" w14:textId="323C4A9E" w:rsidR="000316EB" w:rsidRDefault="00FC12E6">
      <w:pPr>
        <w:ind w:firstLine="720"/>
        <w:jc w:val="center"/>
        <w:rPr>
          <w:b/>
          <w:sz w:val="22"/>
          <w:szCs w:val="22"/>
        </w:rPr>
      </w:pPr>
      <w:r>
        <w:rPr>
          <w:b/>
          <w:sz w:val="22"/>
          <w:szCs w:val="22"/>
        </w:rPr>
        <w:t>INFORMACINIS LAPELIS</w:t>
      </w:r>
    </w:p>
    <w:p w14:paraId="0EB3C251" w14:textId="1534B76C" w:rsidR="000316EB" w:rsidRDefault="000316EB">
      <w:pPr>
        <w:ind w:firstLine="720"/>
        <w:jc w:val="center"/>
        <w:rPr>
          <w:b/>
          <w:sz w:val="10"/>
          <w:szCs w:val="10"/>
        </w:rPr>
      </w:pPr>
    </w:p>
    <w:p w14:paraId="213263A3" w14:textId="241CF881" w:rsidR="000316EB" w:rsidRDefault="00FC12E6">
      <w:pPr>
        <w:rPr>
          <w:b/>
          <w:sz w:val="22"/>
          <w:szCs w:val="22"/>
        </w:rPr>
      </w:pPr>
      <w:r>
        <w:rPr>
          <w:b/>
          <w:sz w:val="22"/>
          <w:szCs w:val="22"/>
        </w:rPr>
        <w:t>________________________________________________________________________________________</w:t>
      </w:r>
    </w:p>
    <w:p w14:paraId="25251F43" w14:textId="77777777" w:rsidR="000316EB" w:rsidRDefault="00FC12E6">
      <w:pPr>
        <w:ind w:firstLine="720"/>
        <w:jc w:val="center"/>
        <w:rPr>
          <w:sz w:val="22"/>
          <w:szCs w:val="22"/>
        </w:rPr>
      </w:pPr>
      <w:r>
        <w:rPr>
          <w:sz w:val="22"/>
          <w:szCs w:val="22"/>
        </w:rPr>
        <w:t>(asmens, kuriam įteikiamas lapelis, vardas, pavardė)</w:t>
      </w:r>
    </w:p>
    <w:p w14:paraId="1C2D05EA" w14:textId="77777777" w:rsidR="000316EB" w:rsidRDefault="00FC12E6">
      <w:pPr>
        <w:rPr>
          <w:sz w:val="22"/>
          <w:szCs w:val="22"/>
        </w:rPr>
      </w:pPr>
      <w:r>
        <w:rPr>
          <w:sz w:val="22"/>
          <w:szCs w:val="22"/>
        </w:rPr>
        <w:t>Bylos Nr. _________</w:t>
      </w:r>
    </w:p>
    <w:p w14:paraId="06489ACF" w14:textId="77777777" w:rsidR="000316EB" w:rsidRDefault="00FC12E6">
      <w:pPr>
        <w:rPr>
          <w:sz w:val="22"/>
          <w:szCs w:val="22"/>
        </w:rPr>
      </w:pPr>
      <w:r>
        <w:rPr>
          <w:sz w:val="22"/>
          <w:szCs w:val="22"/>
        </w:rPr>
        <w:t>Prašymas gauti išmoką pateiktas: ____________________________ Nr. ______________</w:t>
      </w:r>
    </w:p>
    <w:p w14:paraId="2A679E8A" w14:textId="77777777" w:rsidR="000316EB" w:rsidRDefault="00FC12E6">
      <w:pPr>
        <w:ind w:firstLine="3942"/>
        <w:rPr>
          <w:sz w:val="22"/>
          <w:szCs w:val="22"/>
        </w:rPr>
      </w:pPr>
      <w:r>
        <w:rPr>
          <w:sz w:val="22"/>
          <w:szCs w:val="22"/>
        </w:rPr>
        <w:t>(gavimo data)</w:t>
      </w:r>
    </w:p>
    <w:p w14:paraId="6439D578" w14:textId="77777777" w:rsidR="000316EB" w:rsidRDefault="00FC12E6">
      <w:pPr>
        <w:rPr>
          <w:sz w:val="22"/>
          <w:szCs w:val="22"/>
        </w:rPr>
      </w:pPr>
      <w:r>
        <w:rPr>
          <w:sz w:val="22"/>
          <w:szCs w:val="22"/>
        </w:rPr>
        <w:sym w:font="Webdings" w:char="F063"/>
      </w:r>
      <w:r>
        <w:rPr>
          <w:sz w:val="22"/>
          <w:szCs w:val="22"/>
        </w:rPr>
        <w:t xml:space="preserve"> Pateikti visi reikalingi dokumentai</w:t>
      </w:r>
    </w:p>
    <w:p w14:paraId="19BF456C" w14:textId="77777777" w:rsidR="000316EB" w:rsidRDefault="00FC12E6">
      <w:pPr>
        <w:rPr>
          <w:sz w:val="22"/>
          <w:szCs w:val="22"/>
        </w:rPr>
      </w:pPr>
      <w:r>
        <w:rPr>
          <w:sz w:val="22"/>
          <w:szCs w:val="22"/>
        </w:rPr>
        <w:sym w:font="Webdings" w:char="F063"/>
      </w:r>
      <w:r>
        <w:rPr>
          <w:sz w:val="22"/>
          <w:szCs w:val="22"/>
        </w:rPr>
        <w:t xml:space="preserve"> Nepateikti išmokai skirti reikalingi dokumentai</w:t>
      </w:r>
    </w:p>
    <w:p w14:paraId="59D6F821" w14:textId="77777777" w:rsidR="000316EB" w:rsidRDefault="000316EB">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31"/>
        <w:gridCol w:w="2693"/>
      </w:tblGrid>
      <w:tr w:rsidR="000316EB" w14:paraId="5DB1230E" w14:textId="77777777">
        <w:trPr>
          <w:trHeight w:val="159"/>
        </w:trPr>
        <w:tc>
          <w:tcPr>
            <w:tcW w:w="5670" w:type="dxa"/>
            <w:tcBorders>
              <w:top w:val="single" w:sz="4" w:space="0" w:color="auto"/>
              <w:left w:val="single" w:sz="4" w:space="0" w:color="auto"/>
              <w:bottom w:val="single" w:sz="4" w:space="0" w:color="auto"/>
              <w:right w:val="single" w:sz="4" w:space="0" w:color="auto"/>
            </w:tcBorders>
            <w:vAlign w:val="center"/>
          </w:tcPr>
          <w:p w14:paraId="26F9F729" w14:textId="77777777" w:rsidR="000316EB" w:rsidRDefault="00FC12E6">
            <w:pPr>
              <w:jc w:val="center"/>
              <w:rPr>
                <w:b/>
                <w:sz w:val="22"/>
                <w:szCs w:val="22"/>
              </w:rPr>
            </w:pPr>
            <w:r>
              <w:rPr>
                <w:b/>
                <w:sz w:val="22"/>
                <w:szCs w:val="22"/>
              </w:rPr>
              <w:t>Nepateikti dokumentai</w:t>
            </w:r>
          </w:p>
        </w:tc>
        <w:tc>
          <w:tcPr>
            <w:tcW w:w="1531" w:type="dxa"/>
            <w:tcBorders>
              <w:top w:val="single" w:sz="4" w:space="0" w:color="auto"/>
              <w:left w:val="single" w:sz="4" w:space="0" w:color="auto"/>
              <w:bottom w:val="single" w:sz="4" w:space="0" w:color="auto"/>
              <w:right w:val="single" w:sz="4" w:space="0" w:color="auto"/>
            </w:tcBorders>
            <w:vAlign w:val="center"/>
          </w:tcPr>
          <w:p w14:paraId="5E8BAC52" w14:textId="77777777" w:rsidR="000316EB" w:rsidRDefault="00FC12E6">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0316EB" w:rsidRDefault="00FC12E6">
            <w:pPr>
              <w:jc w:val="center"/>
              <w:rPr>
                <w:b/>
                <w:sz w:val="22"/>
                <w:szCs w:val="22"/>
              </w:rPr>
            </w:pPr>
            <w:r>
              <w:rPr>
                <w:b/>
                <w:sz w:val="22"/>
                <w:szCs w:val="22"/>
              </w:rPr>
              <w:t>Dokumentus priėmusio darbuotojo vardas, pavardė ir parašas</w:t>
            </w:r>
          </w:p>
        </w:tc>
      </w:tr>
      <w:tr w:rsidR="000316EB" w14:paraId="2D8A8FF5" w14:textId="77777777">
        <w:tc>
          <w:tcPr>
            <w:tcW w:w="5670" w:type="dxa"/>
            <w:tcBorders>
              <w:top w:val="single" w:sz="4" w:space="0" w:color="auto"/>
              <w:left w:val="single" w:sz="4" w:space="0" w:color="auto"/>
              <w:bottom w:val="single" w:sz="4" w:space="0" w:color="auto"/>
              <w:right w:val="single" w:sz="4" w:space="0" w:color="auto"/>
            </w:tcBorders>
          </w:tcPr>
          <w:p w14:paraId="6F9AA7F9"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B2AFE22"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0316EB" w:rsidRDefault="000316EB">
            <w:pPr>
              <w:rPr>
                <w:sz w:val="22"/>
                <w:szCs w:val="22"/>
              </w:rPr>
            </w:pPr>
          </w:p>
        </w:tc>
      </w:tr>
      <w:tr w:rsidR="000316EB" w14:paraId="07F8B0DA" w14:textId="77777777">
        <w:tc>
          <w:tcPr>
            <w:tcW w:w="5670" w:type="dxa"/>
            <w:tcBorders>
              <w:top w:val="single" w:sz="4" w:space="0" w:color="auto"/>
              <w:left w:val="single" w:sz="4" w:space="0" w:color="auto"/>
              <w:bottom w:val="single" w:sz="4" w:space="0" w:color="auto"/>
              <w:right w:val="single" w:sz="4" w:space="0" w:color="auto"/>
            </w:tcBorders>
          </w:tcPr>
          <w:p w14:paraId="37C18498"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60885DA"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0316EB" w:rsidRDefault="000316EB">
            <w:pPr>
              <w:rPr>
                <w:sz w:val="22"/>
                <w:szCs w:val="22"/>
              </w:rPr>
            </w:pPr>
          </w:p>
        </w:tc>
      </w:tr>
      <w:tr w:rsidR="000316EB" w14:paraId="171C675C" w14:textId="77777777">
        <w:tc>
          <w:tcPr>
            <w:tcW w:w="5670" w:type="dxa"/>
            <w:tcBorders>
              <w:top w:val="single" w:sz="4" w:space="0" w:color="auto"/>
              <w:left w:val="single" w:sz="4" w:space="0" w:color="auto"/>
              <w:bottom w:val="single" w:sz="4" w:space="0" w:color="auto"/>
              <w:right w:val="single" w:sz="4" w:space="0" w:color="auto"/>
            </w:tcBorders>
          </w:tcPr>
          <w:p w14:paraId="6AA543BB"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1244109"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0316EB" w:rsidRDefault="000316EB">
            <w:pPr>
              <w:rPr>
                <w:sz w:val="22"/>
                <w:szCs w:val="22"/>
              </w:rPr>
            </w:pPr>
          </w:p>
        </w:tc>
      </w:tr>
    </w:tbl>
    <w:p w14:paraId="37B5E93F" w14:textId="77777777" w:rsidR="000316EB" w:rsidRDefault="00FC12E6">
      <w:pPr>
        <w:rPr>
          <w:sz w:val="22"/>
          <w:szCs w:val="22"/>
        </w:rPr>
      </w:pPr>
      <w:r>
        <w:rPr>
          <w:sz w:val="22"/>
          <w:szCs w:val="22"/>
        </w:rPr>
        <w:t>Prašymą gauti išmoką ir dokumentus priėmė</w:t>
      </w:r>
    </w:p>
    <w:p w14:paraId="58C1F1E6" w14:textId="77777777" w:rsidR="000316EB" w:rsidRDefault="000316EB">
      <w:pPr>
        <w:rPr>
          <w:sz w:val="10"/>
          <w:szCs w:val="10"/>
        </w:rPr>
      </w:pPr>
    </w:p>
    <w:p w14:paraId="2369E07E" w14:textId="77777777" w:rsidR="000316EB" w:rsidRDefault="000316EB">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316EB" w14:paraId="1E8655E4" w14:textId="77777777">
        <w:tc>
          <w:tcPr>
            <w:tcW w:w="3168" w:type="dxa"/>
            <w:tcBorders>
              <w:top w:val="nil"/>
              <w:left w:val="nil"/>
              <w:bottom w:val="nil"/>
              <w:right w:val="nil"/>
            </w:tcBorders>
          </w:tcPr>
          <w:p w14:paraId="2FD616BE" w14:textId="77777777" w:rsidR="000316EB" w:rsidRDefault="00FC12E6">
            <w:pPr>
              <w:rPr>
                <w:sz w:val="22"/>
                <w:szCs w:val="22"/>
              </w:rPr>
            </w:pPr>
            <w:r>
              <w:rPr>
                <w:sz w:val="22"/>
                <w:szCs w:val="22"/>
              </w:rPr>
              <w:t>________________________</w:t>
            </w:r>
          </w:p>
          <w:p w14:paraId="4333501D" w14:textId="77777777" w:rsidR="000316EB" w:rsidRDefault="00FC12E6">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0316EB" w:rsidRDefault="00FC12E6">
            <w:pPr>
              <w:rPr>
                <w:sz w:val="22"/>
                <w:szCs w:val="22"/>
              </w:rPr>
            </w:pPr>
            <w:r>
              <w:rPr>
                <w:sz w:val="22"/>
                <w:szCs w:val="22"/>
              </w:rPr>
              <w:t>______________                ___________________________________</w:t>
            </w:r>
          </w:p>
          <w:p w14:paraId="52F5107C" w14:textId="77777777" w:rsidR="000316EB" w:rsidRDefault="00FC12E6">
            <w:pPr>
              <w:ind w:firstLine="456"/>
              <w:rPr>
                <w:sz w:val="22"/>
                <w:szCs w:val="22"/>
              </w:rPr>
            </w:pPr>
            <w:r>
              <w:rPr>
                <w:sz w:val="22"/>
                <w:szCs w:val="22"/>
              </w:rPr>
              <w:t>(parašas)                                        (vardas ir pavardė)</w:t>
            </w:r>
          </w:p>
        </w:tc>
      </w:tr>
    </w:tbl>
    <w:p w14:paraId="2299D470" w14:textId="77777777" w:rsidR="000316EB" w:rsidRDefault="000316EB">
      <w:pPr>
        <w:rPr>
          <w:sz w:val="10"/>
          <w:szCs w:val="10"/>
        </w:rPr>
      </w:pPr>
    </w:p>
    <w:p w14:paraId="0277808B" w14:textId="609E414F" w:rsidR="000316EB" w:rsidRDefault="000316EB">
      <w:pPr>
        <w:keepNext/>
        <w:spacing w:line="240" w:lineRule="exact"/>
        <w:ind w:firstLine="709"/>
        <w:jc w:val="center"/>
        <w:outlineLvl w:val="4"/>
        <w:rPr>
          <w:b/>
          <w:szCs w:val="24"/>
        </w:rPr>
      </w:pPr>
    </w:p>
    <w:p w14:paraId="3D8AFC49" w14:textId="77777777" w:rsidR="000316EB" w:rsidRDefault="00FC12E6">
      <w:pPr>
        <w:keepNext/>
        <w:spacing w:line="240" w:lineRule="exact"/>
        <w:ind w:firstLine="709"/>
        <w:jc w:val="center"/>
        <w:outlineLvl w:val="4"/>
        <w:rPr>
          <w:b/>
          <w:szCs w:val="24"/>
        </w:rPr>
      </w:pPr>
      <w:r>
        <w:rPr>
          <w:b/>
          <w:szCs w:val="24"/>
        </w:rPr>
        <w:t>BŪTINA ŽINOTI</w:t>
      </w:r>
    </w:p>
    <w:p w14:paraId="17FD414F" w14:textId="77777777" w:rsidR="000316EB" w:rsidRDefault="000316EB">
      <w:pPr>
        <w:rPr>
          <w:rFonts w:ascii="TimesLT" w:hAnsi="TimesLT"/>
          <w:sz w:val="20"/>
        </w:rPr>
      </w:pPr>
    </w:p>
    <w:p w14:paraId="69BF346F" w14:textId="77777777" w:rsidR="000316EB" w:rsidRDefault="00FC12E6">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0316EB" w:rsidRDefault="00FC12E6">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77777777" w:rsidR="000316EB" w:rsidRDefault="00FC12E6">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dieninės ar nuolatinės studijų formos programą (įskaitant ir akademinių atostogų laikotarpį dėl jo ligos, nėštumo ar vaiko priežiūros),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6B5E9B5E" w14:textId="77777777" w:rsidR="000316EB" w:rsidRDefault="00FC12E6">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akademinių atostogų, profesinio mokymo teikėjų suteikiamų dėl ligos, nėštumo ar vaiko priežiūros, laikotarpį),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0316EB" w:rsidRDefault="00FC12E6">
      <w:pPr>
        <w:jc w:val="both"/>
        <w:rPr>
          <w:szCs w:val="24"/>
        </w:rPr>
      </w:pPr>
      <w:r>
        <w:rPr>
          <w:szCs w:val="24"/>
        </w:rPr>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0316EB" w:rsidRDefault="00FC12E6">
      <w:pPr>
        <w:tabs>
          <w:tab w:val="left" w:pos="0"/>
        </w:tabs>
        <w:jc w:val="both"/>
        <w:rPr>
          <w:szCs w:val="24"/>
        </w:rPr>
      </w:pPr>
      <w:r>
        <w:rPr>
          <w:szCs w:val="24"/>
        </w:rPr>
        <w:lastRenderedPageBreak/>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77777777" w:rsidR="000316EB" w:rsidRDefault="00FC12E6">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akademinių atostogų, profesinio mokymo teikėjų suteikiamų dėl ligos, nėštumo ar vaiko priežiūros, laikotarpį)</w:t>
      </w:r>
      <w:r>
        <w:rPr>
          <w:szCs w:val="24"/>
        </w:rPr>
        <w:t xml:space="preserve">, baigiamaisiais mokymosi metais mokamas iki tų metų rugsėjo 1 dienos, bet ne ilgiau, iki jam sukaks 23 metai. </w:t>
      </w:r>
    </w:p>
    <w:p w14:paraId="350BD67D" w14:textId="3A416183" w:rsidR="000316EB" w:rsidRDefault="00FC12E6">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0316EB" w:rsidRDefault="00FC12E6">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77777777" w:rsidR="000316EB" w:rsidRDefault="00FC12E6">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ar informacinių sistemų)</w:t>
      </w:r>
      <w:r>
        <w:rPr>
          <w:szCs w:val="24"/>
        </w:rPr>
        <w:t>.</w:t>
      </w:r>
    </w:p>
    <w:p w14:paraId="36729D62" w14:textId="77777777" w:rsidR="000316EB" w:rsidRDefault="00FC12E6">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0316EB" w:rsidRDefault="00FC12E6">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1886EC3E" w14:textId="0B21C95D" w:rsidR="000316EB" w:rsidRDefault="000316EB">
      <w:pPr>
        <w:tabs>
          <w:tab w:val="left" w:pos="0"/>
          <w:tab w:val="left" w:pos="142"/>
          <w:tab w:val="left" w:pos="284"/>
        </w:tabs>
        <w:rPr>
          <w:szCs w:val="24"/>
        </w:rPr>
      </w:pPr>
    </w:p>
    <w:p w14:paraId="2A36A929" w14:textId="74849E1F" w:rsidR="000316EB" w:rsidRDefault="00FC12E6">
      <w:pPr>
        <w:tabs>
          <w:tab w:val="left" w:pos="0"/>
          <w:tab w:val="left" w:pos="142"/>
          <w:tab w:val="left" w:pos="284"/>
        </w:tabs>
        <w:jc w:val="center"/>
        <w:rPr>
          <w:szCs w:val="24"/>
        </w:rPr>
      </w:pPr>
      <w:r>
        <w:rPr>
          <w:szCs w:val="24"/>
        </w:rPr>
        <w:t>_______________</w:t>
      </w:r>
    </w:p>
    <w:sectPr w:rsidR="000316EB">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092CF" w14:textId="77777777" w:rsidR="0083380B" w:rsidRDefault="0083380B">
      <w:pPr>
        <w:rPr>
          <w:rFonts w:ascii="TimesLT" w:hAnsi="TimesLT"/>
          <w:sz w:val="20"/>
          <w:lang w:val="en-GB"/>
        </w:rPr>
      </w:pPr>
      <w:r>
        <w:rPr>
          <w:rFonts w:ascii="TimesLT" w:hAnsi="TimesLT"/>
          <w:sz w:val="20"/>
          <w:lang w:val="en-GB"/>
        </w:rPr>
        <w:separator/>
      </w:r>
    </w:p>
  </w:endnote>
  <w:endnote w:type="continuationSeparator" w:id="0">
    <w:p w14:paraId="4D1E4E5C" w14:textId="77777777" w:rsidR="0083380B" w:rsidRDefault="0083380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755C8" w14:textId="77777777" w:rsidR="000316EB" w:rsidRDefault="00FC12E6">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4092BCDD" w14:textId="77777777" w:rsidR="000316EB" w:rsidRDefault="000316EB">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1B540" w14:textId="77777777" w:rsidR="000316EB" w:rsidRDefault="000316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A92F5" w14:textId="77777777" w:rsidR="000316EB" w:rsidRDefault="000316EB">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248C7" w14:textId="77777777" w:rsidR="0083380B" w:rsidRDefault="0083380B">
      <w:pPr>
        <w:rPr>
          <w:rFonts w:ascii="TimesLT" w:hAnsi="TimesLT"/>
          <w:sz w:val="20"/>
          <w:lang w:val="en-GB"/>
        </w:rPr>
      </w:pPr>
      <w:r>
        <w:rPr>
          <w:rFonts w:ascii="TimesLT" w:hAnsi="TimesLT"/>
          <w:sz w:val="20"/>
          <w:lang w:val="en-GB"/>
        </w:rPr>
        <w:separator/>
      </w:r>
    </w:p>
  </w:footnote>
  <w:footnote w:type="continuationSeparator" w:id="0">
    <w:p w14:paraId="455F00A5" w14:textId="77777777" w:rsidR="0083380B" w:rsidRDefault="0083380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D498" w14:textId="39445E64" w:rsidR="000316EB" w:rsidRDefault="00FC12E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5</w:t>
    </w:r>
    <w:r>
      <w:rPr>
        <w:rFonts w:ascii="TimesLT" w:hAnsi="TimesLT"/>
        <w:sz w:val="20"/>
        <w:lang w:val="en-GB"/>
      </w:rPr>
      <w:fldChar w:fldCharType="end"/>
    </w:r>
  </w:p>
  <w:p w14:paraId="1B3BB791" w14:textId="77777777" w:rsidR="000316EB" w:rsidRDefault="000316E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663A6" w14:textId="65CF68AD" w:rsidR="000316EB" w:rsidRDefault="00FC12E6">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216993">
      <w:rPr>
        <w:noProof/>
        <w:szCs w:val="24"/>
        <w:lang w:val="en-GB"/>
      </w:rPr>
      <w:t>2</w:t>
    </w:r>
    <w:r>
      <w:rPr>
        <w:szCs w:val="24"/>
        <w:lang w:val="en-GB"/>
      </w:rPr>
      <w:fldChar w:fldCharType="end"/>
    </w:r>
  </w:p>
  <w:p w14:paraId="65498EF9" w14:textId="77777777" w:rsidR="000316EB" w:rsidRDefault="000316EB">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A1B82" w14:textId="77777777" w:rsidR="000316EB" w:rsidRDefault="000316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0316EB"/>
    <w:rsid w:val="00216993"/>
    <w:rsid w:val="0083380B"/>
    <w:rsid w:val="009A6D12"/>
    <w:rsid w:val="00CA40F7"/>
    <w:rsid w:val="00DE4D4F"/>
    <w:rsid w:val="00FC12E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12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5740-1E5B-43CD-9862-B70A9B92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13413</Words>
  <Characters>7646</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21017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Ervis Mankevičius</cp:lastModifiedBy>
  <cp:revision>2</cp:revision>
  <cp:lastPrinted>2019-12-20T13:34:00Z</cp:lastPrinted>
  <dcterms:created xsi:type="dcterms:W3CDTF">2024-05-07T14:24:00Z</dcterms:created>
  <dcterms:modified xsi:type="dcterms:W3CDTF">2024-05-07T14:24:00Z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