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7630" w14:textId="77777777" w:rsidR="00733A79" w:rsidRDefault="00733A79" w:rsidP="0039231F">
      <w:pPr>
        <w:spacing w:after="0" w:line="240" w:lineRule="auto"/>
        <w:jc w:val="both"/>
        <w:rPr>
          <w:rFonts w:ascii="Times New Roman" w:hAnsi="Times New Roman"/>
          <w:b/>
          <w:sz w:val="24"/>
          <w:szCs w:val="24"/>
        </w:rPr>
      </w:pPr>
    </w:p>
    <w:p w14:paraId="64FC83CE" w14:textId="34DE0AA0" w:rsidR="0039231F" w:rsidRPr="00D73B0B" w:rsidRDefault="0039231F" w:rsidP="0039231F">
      <w:pPr>
        <w:spacing w:after="0" w:line="240" w:lineRule="auto"/>
        <w:jc w:val="both"/>
        <w:rPr>
          <w:rFonts w:ascii="Times New Roman" w:hAnsi="Times New Roman"/>
          <w:b/>
          <w:sz w:val="24"/>
          <w:szCs w:val="24"/>
        </w:rPr>
      </w:pPr>
      <w:r w:rsidRPr="00D73B0B">
        <w:rPr>
          <w:rFonts w:ascii="Times New Roman" w:hAnsi="Times New Roman"/>
          <w:b/>
          <w:sz w:val="24"/>
          <w:szCs w:val="24"/>
        </w:rPr>
        <w:t>DĖL VISUOMENĖS POREIKIAMS PAIMAMO ŽEMĖS SKLYPO (DALIES) VERTINIMO</w:t>
      </w:r>
    </w:p>
    <w:p w14:paraId="6D3DFB67" w14:textId="77777777" w:rsidR="0039231F" w:rsidRDefault="0039231F" w:rsidP="0039231F">
      <w:pPr>
        <w:spacing w:after="0" w:line="259" w:lineRule="auto"/>
        <w:ind w:firstLine="709"/>
        <w:contextualSpacing/>
        <w:jc w:val="both"/>
        <w:rPr>
          <w:rFonts w:ascii="Times New Roman" w:hAnsi="Times New Roman"/>
          <w:sz w:val="24"/>
          <w:szCs w:val="24"/>
        </w:rPr>
      </w:pPr>
    </w:p>
    <w:p w14:paraId="45BD15E3" w14:textId="28431C1C" w:rsidR="00D90C2C" w:rsidRPr="00B35D8B" w:rsidRDefault="00D90C2C" w:rsidP="00D90C2C">
      <w:pPr>
        <w:spacing w:after="0"/>
        <w:ind w:firstLine="709"/>
        <w:jc w:val="both"/>
        <w:rPr>
          <w:rFonts w:ascii="Times New Roman" w:hAnsi="Times New Roman"/>
          <w:sz w:val="24"/>
          <w:szCs w:val="24"/>
        </w:rPr>
      </w:pPr>
      <w:r w:rsidRPr="00C677A1">
        <w:rPr>
          <w:rFonts w:ascii="Times New Roman" w:hAnsi="Times New Roman"/>
          <w:sz w:val="24"/>
          <w:szCs w:val="24"/>
        </w:rPr>
        <w:t>UAB „</w:t>
      </w:r>
      <w:proofErr w:type="spellStart"/>
      <w:r w:rsidRPr="00C677A1">
        <w:rPr>
          <w:rFonts w:ascii="Times New Roman" w:hAnsi="Times New Roman"/>
          <w:sz w:val="24"/>
          <w:szCs w:val="24"/>
        </w:rPr>
        <w:t>Atamis</w:t>
      </w:r>
      <w:proofErr w:type="spellEnd"/>
      <w:r w:rsidRPr="00C677A1">
        <w:rPr>
          <w:rFonts w:ascii="Times New Roman" w:hAnsi="Times New Roman"/>
          <w:sz w:val="24"/>
          <w:szCs w:val="24"/>
        </w:rPr>
        <w:t xml:space="preserve">“ (Žirmūnų g. 139, LT-09120 Vilnius), atsakingas asmuo – </w:t>
      </w:r>
      <w:r w:rsidRPr="00A04891">
        <w:rPr>
          <w:rFonts w:ascii="Times New Roman" w:hAnsi="Times New Roman"/>
          <w:sz w:val="24"/>
          <w:szCs w:val="24"/>
        </w:rPr>
        <w:t xml:space="preserve">projekto vadovas Artūras </w:t>
      </w:r>
      <w:proofErr w:type="spellStart"/>
      <w:r w:rsidRPr="00A04891">
        <w:rPr>
          <w:rFonts w:ascii="Times New Roman" w:hAnsi="Times New Roman"/>
          <w:sz w:val="24"/>
          <w:szCs w:val="24"/>
        </w:rPr>
        <w:t>Saurusevičius</w:t>
      </w:r>
      <w:proofErr w:type="spellEnd"/>
      <w:r w:rsidRPr="00A04891">
        <w:rPr>
          <w:rFonts w:ascii="Times New Roman" w:hAnsi="Times New Roman"/>
          <w:sz w:val="24"/>
          <w:szCs w:val="24"/>
        </w:rPr>
        <w:t xml:space="preserve">, tel. +370 693 93769, el. </w:t>
      </w:r>
      <w:r w:rsidRPr="00B35D8B">
        <w:rPr>
          <w:rFonts w:ascii="Times New Roman" w:hAnsi="Times New Roman"/>
          <w:sz w:val="24"/>
          <w:szCs w:val="24"/>
        </w:rPr>
        <w:t xml:space="preserve">paštas </w:t>
      </w:r>
      <w:bookmarkStart w:id="0" w:name="_Hlk145336979"/>
      <w:r w:rsidRPr="00B35D8B">
        <w:rPr>
          <w:rFonts w:ascii="Times New Roman" w:hAnsi="Times New Roman"/>
          <w:sz w:val="24"/>
          <w:szCs w:val="24"/>
        </w:rPr>
        <w:fldChar w:fldCharType="begin"/>
      </w:r>
      <w:r w:rsidRPr="00B35D8B">
        <w:rPr>
          <w:rFonts w:ascii="Times New Roman" w:hAnsi="Times New Roman"/>
          <w:sz w:val="24"/>
          <w:szCs w:val="24"/>
        </w:rPr>
        <w:instrText>HYPERLINK "mailto:a.saurusevicius@projectshouse.lt"</w:instrText>
      </w:r>
      <w:r w:rsidRPr="00B35D8B">
        <w:rPr>
          <w:rFonts w:ascii="Times New Roman" w:hAnsi="Times New Roman"/>
          <w:sz w:val="24"/>
          <w:szCs w:val="24"/>
        </w:rPr>
      </w:r>
      <w:r w:rsidRPr="00B35D8B">
        <w:rPr>
          <w:rFonts w:ascii="Times New Roman" w:hAnsi="Times New Roman"/>
          <w:sz w:val="24"/>
          <w:szCs w:val="24"/>
        </w:rPr>
        <w:fldChar w:fldCharType="separate"/>
      </w:r>
      <w:r w:rsidRPr="00B35D8B">
        <w:rPr>
          <w:rFonts w:ascii="Times New Roman" w:hAnsi="Times New Roman"/>
          <w:sz w:val="24"/>
          <w:szCs w:val="24"/>
        </w:rPr>
        <w:t>a.saurusevicius@projectshouse.lt</w:t>
      </w:r>
      <w:bookmarkEnd w:id="0"/>
      <w:r w:rsidRPr="00B35D8B">
        <w:rPr>
          <w:rFonts w:ascii="Times New Roman" w:hAnsi="Times New Roman"/>
          <w:sz w:val="24"/>
          <w:szCs w:val="24"/>
        </w:rPr>
        <w:fldChar w:fldCharType="end"/>
      </w:r>
      <w:r w:rsidRPr="00B35D8B">
        <w:rPr>
          <w:rFonts w:ascii="Times New Roman" w:hAnsi="Times New Roman"/>
          <w:sz w:val="24"/>
          <w:szCs w:val="24"/>
        </w:rPr>
        <w:t xml:space="preserve"> ir projekto dalies vadovas Žilvinas Grabauskas, tel. +370</w:t>
      </w:r>
      <w:r w:rsidR="00A9200B">
        <w:rPr>
          <w:rFonts w:ascii="Times New Roman" w:hAnsi="Times New Roman"/>
          <w:sz w:val="24"/>
          <w:szCs w:val="24"/>
        </w:rPr>
        <w:t xml:space="preserve"> </w:t>
      </w:r>
      <w:r w:rsidRPr="00B35D8B">
        <w:rPr>
          <w:rFonts w:ascii="Times New Roman" w:hAnsi="Times New Roman"/>
          <w:sz w:val="24"/>
          <w:szCs w:val="24"/>
        </w:rPr>
        <w:t xml:space="preserve">620 51398, el. paštas </w:t>
      </w:r>
      <w:proofErr w:type="spellStart"/>
      <w:r w:rsidRPr="00B35D8B">
        <w:rPr>
          <w:rFonts w:ascii="Times New Roman" w:hAnsi="Times New Roman"/>
          <w:sz w:val="24"/>
          <w:szCs w:val="24"/>
        </w:rPr>
        <w:t>z.grabauskas@atamis.lt</w:t>
      </w:r>
      <w:proofErr w:type="spellEnd"/>
      <w:r w:rsidRPr="00B35D8B">
        <w:rPr>
          <w:rFonts w:ascii="Times New Roman" w:hAnsi="Times New Roman"/>
          <w:sz w:val="24"/>
          <w:szCs w:val="24"/>
        </w:rPr>
        <w:t>, Lietuvos Respublikos susisiekimo ministerijos (Gedimino pr. 17, LT-01103 Vilnius</w:t>
      </w:r>
      <w:r w:rsidRPr="00A04891">
        <w:rPr>
          <w:rFonts w:ascii="Times New Roman" w:hAnsi="Times New Roman"/>
          <w:sz w:val="24"/>
          <w:szCs w:val="24"/>
        </w:rPr>
        <w:t xml:space="preserve">), atsakingi asmenys – Infrastruktūros plėtros grupės patarėja Jurgita Barysienė tel. +370 657 02486, el. p. </w:t>
      </w:r>
      <w:hyperlink r:id="rId7" w:history="1">
        <w:r w:rsidRPr="00A04891">
          <w:rPr>
            <w:rFonts w:ascii="Times New Roman" w:hAnsi="Times New Roman"/>
            <w:sz w:val="24"/>
            <w:szCs w:val="24"/>
          </w:rPr>
          <w:t>jurgita.barysiene@sumin.lt</w:t>
        </w:r>
      </w:hyperlink>
      <w:r w:rsidRPr="00A04891">
        <w:rPr>
          <w:rFonts w:ascii="Times New Roman" w:hAnsi="Times New Roman"/>
          <w:sz w:val="24"/>
          <w:szCs w:val="24"/>
        </w:rPr>
        <w:t xml:space="preserve"> ir Infrastruktūros plėtros grupės patarėjas, vykdantis grupės vadovo funkcijas, Darius Sriubas, tel. +370 660 31979, el. p. </w:t>
      </w:r>
      <w:hyperlink r:id="rId8" w:history="1">
        <w:r w:rsidRPr="00A04891">
          <w:rPr>
            <w:rFonts w:ascii="Times New Roman" w:hAnsi="Times New Roman"/>
            <w:sz w:val="24"/>
            <w:szCs w:val="24"/>
          </w:rPr>
          <w:t>darius.sriubas@sumin.lt</w:t>
        </w:r>
      </w:hyperlink>
      <w:r w:rsidRPr="00A04891">
        <w:rPr>
          <w:rFonts w:ascii="Times New Roman" w:hAnsi="Times New Roman"/>
          <w:sz w:val="24"/>
          <w:szCs w:val="24"/>
        </w:rPr>
        <w:t xml:space="preserve"> bei AB ,,LTG </w:t>
      </w:r>
      <w:proofErr w:type="spellStart"/>
      <w:r w:rsidRPr="00A04891">
        <w:rPr>
          <w:rFonts w:ascii="Times New Roman" w:hAnsi="Times New Roman"/>
          <w:sz w:val="24"/>
          <w:szCs w:val="24"/>
        </w:rPr>
        <w:t>Infra</w:t>
      </w:r>
      <w:proofErr w:type="spellEnd"/>
      <w:r w:rsidRPr="00A04891">
        <w:rPr>
          <w:rFonts w:ascii="Times New Roman" w:hAnsi="Times New Roman"/>
          <w:sz w:val="24"/>
          <w:szCs w:val="24"/>
        </w:rPr>
        <w:t>“ (juridinio asmens kodas 110053842, Geležinkelio g. 2, 02100, Vilnius), atsakingas asmuo – „</w:t>
      </w:r>
      <w:proofErr w:type="spellStart"/>
      <w:r w:rsidRPr="00A04891">
        <w:rPr>
          <w:rFonts w:ascii="Times New Roman" w:hAnsi="Times New Roman"/>
          <w:sz w:val="24"/>
          <w:szCs w:val="24"/>
        </w:rPr>
        <w:t>Rail</w:t>
      </w:r>
      <w:proofErr w:type="spellEnd"/>
      <w:r w:rsidRPr="00A04891">
        <w:rPr>
          <w:rFonts w:ascii="Times New Roman" w:hAnsi="Times New Roman"/>
          <w:sz w:val="24"/>
          <w:szCs w:val="24"/>
        </w:rPr>
        <w:t xml:space="preserve"> </w:t>
      </w:r>
      <w:proofErr w:type="spellStart"/>
      <w:r w:rsidRPr="00A04891">
        <w:rPr>
          <w:rFonts w:ascii="Times New Roman" w:hAnsi="Times New Roman"/>
          <w:sz w:val="24"/>
          <w:szCs w:val="24"/>
        </w:rPr>
        <w:t>Baltica</w:t>
      </w:r>
      <w:proofErr w:type="spellEnd"/>
      <w:r w:rsidRPr="00A04891">
        <w:rPr>
          <w:rFonts w:ascii="Times New Roman" w:hAnsi="Times New Roman"/>
          <w:sz w:val="24"/>
          <w:szCs w:val="24"/>
        </w:rPr>
        <w:t xml:space="preserve">“ valdymo Projektų parengimo Žemėtvarkos projektų Projekto vadovė Juta </w:t>
      </w:r>
      <w:proofErr w:type="spellStart"/>
      <w:r w:rsidRPr="00A04891">
        <w:rPr>
          <w:rFonts w:ascii="Times New Roman" w:hAnsi="Times New Roman"/>
          <w:sz w:val="24"/>
          <w:szCs w:val="24"/>
        </w:rPr>
        <w:t>Boguslavskaja</w:t>
      </w:r>
      <w:proofErr w:type="spellEnd"/>
      <w:r w:rsidRPr="00A04891">
        <w:rPr>
          <w:rFonts w:ascii="Times New Roman" w:hAnsi="Times New Roman"/>
          <w:sz w:val="24"/>
          <w:szCs w:val="24"/>
        </w:rPr>
        <w:t xml:space="preserve">, tel. +370 612 10426, el. p. </w:t>
      </w:r>
      <w:hyperlink r:id="rId9" w:history="1">
        <w:r w:rsidRPr="00A04891">
          <w:rPr>
            <w:rFonts w:ascii="Times New Roman" w:hAnsi="Times New Roman"/>
            <w:sz w:val="24"/>
            <w:szCs w:val="24"/>
          </w:rPr>
          <w:t>juta.boguslavskaja@ltginfra.lt</w:t>
        </w:r>
      </w:hyperlink>
      <w:r w:rsidRPr="00A04891">
        <w:rPr>
          <w:rFonts w:ascii="Times New Roman" w:hAnsi="Times New Roman"/>
          <w:sz w:val="24"/>
          <w:szCs w:val="24"/>
        </w:rPr>
        <w:t xml:space="preserve"> ir Teritorijų planavimo projektų Projekto vadovė Jurgita </w:t>
      </w:r>
      <w:proofErr w:type="spellStart"/>
      <w:r w:rsidRPr="00A04891">
        <w:rPr>
          <w:rFonts w:ascii="Times New Roman" w:hAnsi="Times New Roman"/>
          <w:sz w:val="24"/>
          <w:szCs w:val="24"/>
        </w:rPr>
        <w:t>Comienė</w:t>
      </w:r>
      <w:proofErr w:type="spellEnd"/>
      <w:r w:rsidRPr="00A04891">
        <w:rPr>
          <w:rFonts w:ascii="Times New Roman" w:hAnsi="Times New Roman"/>
          <w:sz w:val="24"/>
          <w:szCs w:val="24"/>
        </w:rPr>
        <w:t xml:space="preserve">, tel. +370 687 32908, el. p. </w:t>
      </w:r>
      <w:proofErr w:type="spellStart"/>
      <w:r w:rsidRPr="00A04891">
        <w:rPr>
          <w:rFonts w:ascii="Times New Roman" w:hAnsi="Times New Roman"/>
          <w:sz w:val="24"/>
          <w:szCs w:val="24"/>
        </w:rPr>
        <w:t>jurgita.comiene@ltginfra.lt</w:t>
      </w:r>
      <w:proofErr w:type="spellEnd"/>
      <w:r w:rsidRPr="00C677A1">
        <w:rPr>
          <w:rFonts w:ascii="Times New Roman" w:hAnsi="Times New Roman"/>
          <w:sz w:val="24"/>
          <w:szCs w:val="24"/>
        </w:rPr>
        <w:t xml:space="preserve">, </w:t>
      </w:r>
      <w:r w:rsidRPr="00A04891">
        <w:rPr>
          <w:rFonts w:ascii="Times New Roman" w:hAnsi="Times New Roman"/>
          <w:b/>
          <w:bCs/>
          <w:sz w:val="24"/>
          <w:szCs w:val="24"/>
        </w:rPr>
        <w:t xml:space="preserve">užsakymu rengia </w:t>
      </w:r>
      <w:r w:rsidRPr="00A04891">
        <w:rPr>
          <w:rFonts w:ascii="Times New Roman" w:hAnsi="Times New Roman"/>
          <w:b/>
          <w:bCs/>
          <w:color w:val="000000"/>
          <w:sz w:val="24"/>
          <w:szCs w:val="24"/>
          <w:shd w:val="clear" w:color="auto" w:fill="FFFFFF"/>
        </w:rPr>
        <w:t>Žemės paėmimo visuomenės poreikiams (pagal projekto „</w:t>
      </w:r>
      <w:proofErr w:type="spellStart"/>
      <w:r w:rsidRPr="00A04891">
        <w:rPr>
          <w:rFonts w:ascii="Times New Roman" w:hAnsi="Times New Roman"/>
          <w:b/>
          <w:bCs/>
          <w:color w:val="000000"/>
          <w:sz w:val="24"/>
          <w:szCs w:val="24"/>
          <w:shd w:val="clear" w:color="auto" w:fill="FFFFFF"/>
        </w:rPr>
        <w:t>Rail</w:t>
      </w:r>
      <w:proofErr w:type="spellEnd"/>
      <w:r w:rsidRPr="00A04891">
        <w:rPr>
          <w:rFonts w:ascii="Times New Roman" w:hAnsi="Times New Roman"/>
          <w:b/>
          <w:bCs/>
          <w:color w:val="000000"/>
          <w:sz w:val="24"/>
          <w:szCs w:val="24"/>
          <w:shd w:val="clear" w:color="auto" w:fill="FFFFFF"/>
        </w:rPr>
        <w:t xml:space="preserve"> </w:t>
      </w:r>
      <w:proofErr w:type="spellStart"/>
      <w:r w:rsidRPr="00A04891">
        <w:rPr>
          <w:rFonts w:ascii="Times New Roman" w:hAnsi="Times New Roman"/>
          <w:b/>
          <w:bCs/>
          <w:color w:val="000000"/>
          <w:sz w:val="24"/>
          <w:szCs w:val="24"/>
          <w:shd w:val="clear" w:color="auto" w:fill="FFFFFF"/>
        </w:rPr>
        <w:t>Baltica</w:t>
      </w:r>
      <w:proofErr w:type="spellEnd"/>
      <w:r w:rsidRPr="00A04891">
        <w:rPr>
          <w:rFonts w:ascii="Times New Roman" w:hAnsi="Times New Roman"/>
          <w:b/>
          <w:bCs/>
          <w:color w:val="000000"/>
          <w:sz w:val="24"/>
          <w:szCs w:val="24"/>
          <w:shd w:val="clear" w:color="auto" w:fill="FFFFFF"/>
        </w:rPr>
        <w:t>“ geležinkelio linijos Lenkijos ir Lietuvos valstybių siena–Jiesia modernizavimo susisiekimo komunikacijų inžinerinės infrastruktūros vystymo planą) Kazlų Rūdos savivaldybės, Prienų rajono savivaldybės ir Kauno rajono savivaldybės teritorijose projekt</w:t>
      </w:r>
      <w:r>
        <w:rPr>
          <w:rFonts w:ascii="Times New Roman" w:hAnsi="Times New Roman"/>
          <w:b/>
          <w:bCs/>
          <w:color w:val="000000"/>
          <w:sz w:val="24"/>
          <w:szCs w:val="24"/>
          <w:shd w:val="clear" w:color="auto" w:fill="FFFFFF"/>
        </w:rPr>
        <w:t>ą</w:t>
      </w:r>
      <w:r w:rsidRPr="00A04891">
        <w:rPr>
          <w:rFonts w:ascii="Times New Roman" w:hAnsi="Times New Roman"/>
          <w:b/>
          <w:bCs/>
          <w:color w:val="000000"/>
          <w:sz w:val="24"/>
          <w:szCs w:val="24"/>
          <w:shd w:val="clear" w:color="auto" w:fill="FFFFFF"/>
        </w:rPr>
        <w:t xml:space="preserve"> (toliau – Projektas).</w:t>
      </w:r>
    </w:p>
    <w:p w14:paraId="3BC8639B" w14:textId="77777777" w:rsidR="00D90C2C" w:rsidRDefault="00D90C2C" w:rsidP="00B616E2">
      <w:pPr>
        <w:spacing w:after="0"/>
        <w:ind w:firstLine="709"/>
        <w:jc w:val="both"/>
        <w:rPr>
          <w:rFonts w:ascii="Times New Roman" w:hAnsi="Times New Roman"/>
          <w:sz w:val="24"/>
          <w:szCs w:val="24"/>
        </w:rPr>
      </w:pPr>
    </w:p>
    <w:p w14:paraId="6FDCD21B" w14:textId="03B00537" w:rsidR="0039231F" w:rsidRPr="00C677A1" w:rsidRDefault="0039231F" w:rsidP="00B616E2">
      <w:pPr>
        <w:spacing w:after="0"/>
        <w:ind w:firstLine="709"/>
        <w:jc w:val="both"/>
        <w:rPr>
          <w:rFonts w:ascii="Times New Roman" w:hAnsi="Times New Roman"/>
          <w:color w:val="000000"/>
          <w:sz w:val="24"/>
          <w:szCs w:val="24"/>
          <w:shd w:val="clear" w:color="auto" w:fill="FFFFFF"/>
        </w:rPr>
      </w:pPr>
      <w:r w:rsidRPr="0039231F">
        <w:rPr>
          <w:rFonts w:ascii="Times New Roman" w:hAnsi="Times New Roman"/>
          <w:sz w:val="24"/>
          <w:szCs w:val="24"/>
        </w:rPr>
        <w:t>Vadovaujantis Lietuvos Respublikos žemės paėmimo visuomenės poreikiams įgyvendinant ypatingos valstybinės svarbos projektus įstatymo 13 straipsnio nuostatomis, paimant privačią žemę visuomenės poreikiams, žemės savininkui ir (ar) naudotojui turi būti teisingai atlyginama už žemę pinigais pagal rinkos vertę. P</w:t>
      </w:r>
      <w:r w:rsidRPr="0039231F">
        <w:rPr>
          <w:rFonts w:ascii="Times New Roman" w:hAnsi="Times New Roman"/>
          <w:sz w:val="24"/>
          <w:szCs w:val="24"/>
          <w:shd w:val="clear" w:color="auto" w:fill="FFFFFF"/>
        </w:rPr>
        <w:t xml:space="preserve">aimamo žemės sklypo rinkos vertė apskaičiuojama pagal pagrindinę žemės naudojimo paskirtį ir naudojimo būdą, nustatytus iki juridinio fakto Nekilnojamojo turto registre apie pradėtą žemės paėmimo visuomenės poreikiams procedūrą įregistravimo. Už žemės sklype esančių sodinių, želdinių, medynų tūrį, negautą derlių, įdėtas lėšas žemės ūkio produkcijai ir miškui auginti atlyginama pinigais pagal rinkos vertę. </w:t>
      </w:r>
      <w:r w:rsidRPr="006C51C7">
        <w:rPr>
          <w:rFonts w:ascii="Times New Roman" w:hAnsi="Times New Roman"/>
          <w:color w:val="000000"/>
          <w:sz w:val="24"/>
          <w:szCs w:val="24"/>
          <w:shd w:val="clear" w:color="auto" w:fill="FFFFFF"/>
        </w:rPr>
        <w:t>Jeigu visuomenės poreikiams paimamas statiniais ar įrenginiais užstatomas ar užstatytas žemės sklypas, už jau pastatytus ar statomus šiame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žemės verčių žemėlapiuose į tą pačią žemės verčių zoną patenkančių žemės sklypų, statinių ir įrenginių sandoriuose, sudarytuose nuo specialiojo plano, kurio pagrindu buvo pradėta žemės paėmimo visuomenės poreikiams procedūra, patvirtinimo iki turto vertės nustatymo dienos, nurodytų tokių nekilnojamųjų daiktų kainų pokytį.</w:t>
      </w:r>
    </w:p>
    <w:p w14:paraId="0575551E" w14:textId="77777777" w:rsidR="0039231F" w:rsidRPr="006C51C7" w:rsidRDefault="0039231F" w:rsidP="0039231F">
      <w:pPr>
        <w:spacing w:after="0"/>
        <w:ind w:firstLine="709"/>
        <w:jc w:val="both"/>
        <w:rPr>
          <w:rFonts w:ascii="Times New Roman" w:hAnsi="Times New Roman"/>
          <w:b/>
          <w:bCs/>
          <w:i/>
          <w:iCs/>
          <w:sz w:val="24"/>
          <w:szCs w:val="24"/>
        </w:rPr>
      </w:pPr>
      <w:r w:rsidRPr="00C677A1">
        <w:rPr>
          <w:rFonts w:ascii="Times New Roman" w:hAnsi="Times New Roman"/>
          <w:sz w:val="24"/>
          <w:szCs w:val="24"/>
        </w:rPr>
        <w:t>Paimamo visuomenės poreikiams turto vertė ir nuostoliai apskaičiuojami taikant Lietuvos Respublikos turto ir verslo vertinimo pagrindų įstatyme nustatytą individualaus turto vertinimo būdą, o turto vertinimo metodas parenkamas atsižvelgiant į turto ir verslo vertinimą reglamentuojančius teisės aktus bei Turto ir verslo vertinimo metodikoje, patvirtintoje Lietuvos Respublikos finansų ministro 2012 m. balandžio 27 d. įsakymu Nr. 1K-159 „Dėl Turto ir verslo vertinimo metodikos patvirtinimo“ nustatyta tvarka.</w:t>
      </w:r>
      <w:r>
        <w:rPr>
          <w:rFonts w:ascii="Times New Roman" w:hAnsi="Times New Roman"/>
          <w:sz w:val="24"/>
          <w:szCs w:val="24"/>
        </w:rPr>
        <w:t xml:space="preserve"> </w:t>
      </w:r>
      <w:r>
        <w:rPr>
          <w:color w:val="000000"/>
          <w:shd w:val="clear" w:color="auto" w:fill="FFFFFF"/>
        </w:rPr>
        <w:t> </w:t>
      </w:r>
      <w:r w:rsidRPr="006C51C7">
        <w:rPr>
          <w:rFonts w:ascii="Times New Roman" w:hAnsi="Times New Roman"/>
          <w:color w:val="000000"/>
          <w:sz w:val="24"/>
          <w:szCs w:val="24"/>
          <w:shd w:val="clear" w:color="auto" w:fill="FFFFFF"/>
        </w:rPr>
        <w:t>Visuomenės poreikiams paimamo turto ir kitų patiriamų nuostolių vertė įforminama parengiant turto vertinimo ataskaitą</w:t>
      </w:r>
      <w:r>
        <w:rPr>
          <w:rFonts w:ascii="Times New Roman" w:hAnsi="Times New Roman"/>
          <w:color w:val="000000"/>
          <w:sz w:val="24"/>
          <w:szCs w:val="24"/>
          <w:shd w:val="clear" w:color="auto" w:fill="FFFFFF"/>
        </w:rPr>
        <w:t>.</w:t>
      </w:r>
    </w:p>
    <w:p w14:paraId="038EA831" w14:textId="37687781" w:rsidR="00B616E2" w:rsidRDefault="0039231F" w:rsidP="00B616E2">
      <w:pPr>
        <w:ind w:firstLine="567"/>
        <w:jc w:val="both"/>
        <w:rPr>
          <w:rFonts w:ascii="Times New Roman" w:hAnsi="Times New Roman"/>
          <w:b/>
          <w:bCs/>
          <w:sz w:val="24"/>
          <w:szCs w:val="24"/>
        </w:rPr>
      </w:pPr>
      <w:r w:rsidRPr="00B616E2">
        <w:rPr>
          <w:rFonts w:ascii="Times New Roman" w:hAnsi="Times New Roman"/>
          <w:sz w:val="24"/>
          <w:szCs w:val="24"/>
        </w:rPr>
        <w:lastRenderedPageBreak/>
        <w:t>Atsižvelgiant į tai kas išdėstyta</w:t>
      </w:r>
      <w:r w:rsidRPr="00B616E2">
        <w:rPr>
          <w:rFonts w:ascii="Times New Roman" w:hAnsi="Times New Roman"/>
          <w:b/>
          <w:bCs/>
          <w:sz w:val="24"/>
          <w:szCs w:val="24"/>
        </w:rPr>
        <w:t xml:space="preserve">, informuojame </w:t>
      </w:r>
      <w:r w:rsidR="00B616E2" w:rsidRPr="00B616E2">
        <w:rPr>
          <w:rFonts w:ascii="Times New Roman" w:hAnsi="Times New Roman"/>
          <w:b/>
          <w:bCs/>
          <w:sz w:val="24"/>
          <w:szCs w:val="24"/>
        </w:rPr>
        <w:t xml:space="preserve">žemiau </w:t>
      </w:r>
      <w:r w:rsidR="00B616E2">
        <w:rPr>
          <w:rFonts w:ascii="Times New Roman" w:hAnsi="Times New Roman"/>
          <w:b/>
          <w:bCs/>
          <w:sz w:val="24"/>
          <w:szCs w:val="24"/>
        </w:rPr>
        <w:t>lentelėje</w:t>
      </w:r>
      <w:r w:rsidR="00B616E2" w:rsidRPr="00B616E2">
        <w:rPr>
          <w:rFonts w:ascii="Times New Roman" w:hAnsi="Times New Roman"/>
          <w:b/>
          <w:bCs/>
          <w:sz w:val="24"/>
          <w:szCs w:val="24"/>
        </w:rPr>
        <w:t xml:space="preserve"> išvardintų žemės sklypų savininkus ir (ar) naudotojus, kurių gyvenamoji vieta nedeklaruota arba jie išvykę į užsienį, taip pat mirusiųjų asmenų vardu registruotų žemės sklypų suinteresuotus asmenis (paveldėtojus) apie atliekamas žemės sklypo(-ų) </w:t>
      </w:r>
      <w:r w:rsidR="00B41C85">
        <w:rPr>
          <w:rFonts w:ascii="Times New Roman" w:hAnsi="Times New Roman"/>
          <w:b/>
          <w:bCs/>
          <w:sz w:val="24"/>
          <w:szCs w:val="24"/>
        </w:rPr>
        <w:t xml:space="preserve">ar jo(-ų) </w:t>
      </w:r>
      <w:r w:rsidR="00B616E2" w:rsidRPr="00B616E2">
        <w:rPr>
          <w:rFonts w:ascii="Times New Roman" w:hAnsi="Times New Roman"/>
          <w:b/>
          <w:bCs/>
          <w:sz w:val="24"/>
          <w:szCs w:val="24"/>
        </w:rPr>
        <w:t>dalies(-</w:t>
      </w:r>
      <w:proofErr w:type="spellStart"/>
      <w:r w:rsidR="00B616E2" w:rsidRPr="00B616E2">
        <w:rPr>
          <w:rFonts w:ascii="Times New Roman" w:hAnsi="Times New Roman"/>
          <w:b/>
          <w:bCs/>
          <w:sz w:val="24"/>
          <w:szCs w:val="24"/>
        </w:rPr>
        <w:t>ių</w:t>
      </w:r>
      <w:proofErr w:type="spellEnd"/>
      <w:r w:rsidR="00B616E2" w:rsidRPr="00B616E2">
        <w:rPr>
          <w:rFonts w:ascii="Times New Roman" w:hAnsi="Times New Roman"/>
          <w:b/>
          <w:bCs/>
          <w:sz w:val="24"/>
          <w:szCs w:val="24"/>
        </w:rPr>
        <w:t>) apžiūras vietovėje dėl turto vertinimo ataskaitos(-ų) parengimo:</w:t>
      </w:r>
    </w:p>
    <w:tbl>
      <w:tblPr>
        <w:tblW w:w="9356" w:type="dxa"/>
        <w:tblInd w:w="57" w:type="dxa"/>
        <w:tblLook w:val="04A0" w:firstRow="1" w:lastRow="0" w:firstColumn="1" w:lastColumn="0" w:noHBand="0" w:noVBand="1"/>
      </w:tblPr>
      <w:tblGrid>
        <w:gridCol w:w="647"/>
        <w:gridCol w:w="1559"/>
        <w:gridCol w:w="2694"/>
        <w:gridCol w:w="1701"/>
        <w:gridCol w:w="2755"/>
      </w:tblGrid>
      <w:tr w:rsidR="00850452" w:rsidRPr="00850452" w14:paraId="6EA93410" w14:textId="77777777" w:rsidTr="00915CCD">
        <w:trPr>
          <w:trHeight w:val="902"/>
        </w:trPr>
        <w:tc>
          <w:tcPr>
            <w:tcW w:w="647" w:type="dxa"/>
            <w:tcBorders>
              <w:top w:val="single" w:sz="4" w:space="0" w:color="auto"/>
              <w:left w:val="single" w:sz="4" w:space="0" w:color="auto"/>
              <w:bottom w:val="single" w:sz="4" w:space="0" w:color="auto"/>
              <w:right w:val="single" w:sz="4" w:space="0" w:color="auto"/>
            </w:tcBorders>
            <w:shd w:val="clear" w:color="auto" w:fill="auto"/>
            <w:vAlign w:val="bottom"/>
          </w:tcPr>
          <w:p w14:paraId="2E9E92EC" w14:textId="71F4839B" w:rsidR="00850452" w:rsidRPr="00AA290F" w:rsidRDefault="00AA290F" w:rsidP="00915CCD">
            <w:pPr>
              <w:pStyle w:val="punktai"/>
              <w:numPr>
                <w:ilvl w:val="0"/>
                <w:numId w:val="0"/>
              </w:numPr>
              <w:jc w:val="center"/>
              <w:rPr>
                <w:rFonts w:ascii="Times New Roman" w:hAnsi="Times New Roman"/>
                <w:b/>
                <w:bCs/>
                <w:sz w:val="20"/>
                <w:szCs w:val="20"/>
                <w:lang w:eastAsia="lt-LT"/>
              </w:rPr>
            </w:pPr>
            <w:r w:rsidRPr="00AA290F">
              <w:rPr>
                <w:rFonts w:ascii="Times New Roman" w:hAnsi="Times New Roman"/>
                <w:b/>
                <w:bCs/>
                <w:sz w:val="20"/>
                <w:szCs w:val="20"/>
                <w:lang w:eastAsia="lt-LT"/>
              </w:rPr>
              <w:t>Eil.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772434" w14:textId="77777777" w:rsidR="00850452" w:rsidRPr="00850452" w:rsidRDefault="00850452" w:rsidP="00AA290F">
            <w:pPr>
              <w:spacing w:after="0" w:line="240" w:lineRule="auto"/>
              <w:jc w:val="center"/>
              <w:rPr>
                <w:rFonts w:ascii="Times New Roman" w:eastAsia="Times New Roman" w:hAnsi="Times New Roman"/>
                <w:b/>
                <w:bCs/>
                <w:i/>
                <w:iCs/>
                <w:color w:val="0D0D0D" w:themeColor="text1" w:themeTint="F2"/>
                <w:sz w:val="20"/>
                <w:szCs w:val="20"/>
                <w:lang w:eastAsia="lt-LT"/>
              </w:rPr>
            </w:pPr>
            <w:r w:rsidRPr="00850452">
              <w:rPr>
                <w:rFonts w:ascii="Times New Roman" w:eastAsia="Times New Roman" w:hAnsi="Times New Roman"/>
                <w:b/>
                <w:bCs/>
                <w:i/>
                <w:iCs/>
                <w:color w:val="0D0D0D" w:themeColor="text1" w:themeTint="F2"/>
                <w:sz w:val="20"/>
                <w:szCs w:val="20"/>
                <w:lang w:eastAsia="lt-LT"/>
              </w:rPr>
              <w:t>Žemės sklypo unikalus Nr.</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9B4A8C5" w14:textId="77777777" w:rsidR="00850452" w:rsidRPr="00850452" w:rsidRDefault="00850452" w:rsidP="00915CCD">
            <w:pPr>
              <w:spacing w:after="0" w:line="240" w:lineRule="auto"/>
              <w:rPr>
                <w:rFonts w:ascii="Times New Roman" w:eastAsia="Times New Roman" w:hAnsi="Times New Roman"/>
                <w:b/>
                <w:bCs/>
                <w:i/>
                <w:iCs/>
                <w:color w:val="0D0D0D" w:themeColor="text1" w:themeTint="F2"/>
                <w:sz w:val="20"/>
                <w:szCs w:val="20"/>
                <w:lang w:eastAsia="lt-LT"/>
              </w:rPr>
            </w:pPr>
            <w:r w:rsidRPr="00850452">
              <w:rPr>
                <w:rFonts w:ascii="Times New Roman" w:eastAsia="Times New Roman" w:hAnsi="Times New Roman"/>
                <w:b/>
                <w:bCs/>
                <w:i/>
                <w:iCs/>
                <w:color w:val="0D0D0D" w:themeColor="text1" w:themeTint="F2"/>
                <w:sz w:val="20"/>
                <w:szCs w:val="20"/>
                <w:lang w:eastAsia="lt-LT"/>
              </w:rPr>
              <w:t>Žemės sklypo adresas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BB6B26" w14:textId="77777777" w:rsidR="00850452" w:rsidRPr="00850452" w:rsidRDefault="00850452" w:rsidP="00AA290F">
            <w:pPr>
              <w:spacing w:after="0" w:line="240" w:lineRule="auto"/>
              <w:jc w:val="center"/>
              <w:rPr>
                <w:rFonts w:ascii="Times New Roman" w:eastAsia="Times New Roman" w:hAnsi="Times New Roman"/>
                <w:b/>
                <w:bCs/>
                <w:i/>
                <w:iCs/>
                <w:color w:val="0D0D0D" w:themeColor="text1" w:themeTint="F2"/>
                <w:sz w:val="20"/>
                <w:szCs w:val="20"/>
                <w:lang w:eastAsia="lt-LT"/>
              </w:rPr>
            </w:pPr>
            <w:r w:rsidRPr="00850452">
              <w:rPr>
                <w:rFonts w:ascii="Times New Roman" w:eastAsia="Times New Roman" w:hAnsi="Times New Roman"/>
                <w:b/>
                <w:bCs/>
                <w:i/>
                <w:iCs/>
                <w:color w:val="0D0D0D" w:themeColor="text1" w:themeTint="F2"/>
                <w:sz w:val="20"/>
                <w:szCs w:val="20"/>
                <w:lang w:eastAsia="lt-LT"/>
              </w:rPr>
              <w:t>Apžiūros data ir laikas</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14:paraId="4B0A8BFD" w14:textId="77777777" w:rsidR="00850452" w:rsidRPr="00850452" w:rsidRDefault="00850452" w:rsidP="00AA290F">
            <w:pPr>
              <w:spacing w:after="0" w:line="240" w:lineRule="auto"/>
              <w:ind w:right="-109"/>
              <w:jc w:val="center"/>
              <w:rPr>
                <w:rFonts w:ascii="Times New Roman" w:eastAsia="Times New Roman" w:hAnsi="Times New Roman"/>
                <w:b/>
                <w:bCs/>
                <w:i/>
                <w:iCs/>
                <w:color w:val="0D0D0D" w:themeColor="text1" w:themeTint="F2"/>
                <w:sz w:val="20"/>
                <w:szCs w:val="20"/>
                <w:lang w:eastAsia="lt-LT"/>
              </w:rPr>
            </w:pPr>
            <w:r w:rsidRPr="00850452">
              <w:rPr>
                <w:rFonts w:ascii="Times New Roman" w:eastAsia="Times New Roman" w:hAnsi="Times New Roman"/>
                <w:b/>
                <w:bCs/>
                <w:i/>
                <w:iCs/>
                <w:color w:val="0D0D0D" w:themeColor="text1" w:themeTint="F2"/>
                <w:sz w:val="20"/>
                <w:szCs w:val="20"/>
                <w:lang w:eastAsia="lt-LT"/>
              </w:rPr>
              <w:t>Pastabos</w:t>
            </w:r>
          </w:p>
        </w:tc>
      </w:tr>
      <w:tr w:rsidR="00850452" w:rsidRPr="00850452" w14:paraId="03016DAB" w14:textId="77777777" w:rsidTr="00264844">
        <w:trPr>
          <w:trHeight w:val="553"/>
        </w:trPr>
        <w:tc>
          <w:tcPr>
            <w:tcW w:w="647" w:type="dxa"/>
            <w:tcBorders>
              <w:top w:val="nil"/>
              <w:left w:val="single" w:sz="4" w:space="0" w:color="auto"/>
              <w:bottom w:val="single" w:sz="4" w:space="0" w:color="auto"/>
              <w:right w:val="single" w:sz="4" w:space="0" w:color="auto"/>
            </w:tcBorders>
            <w:shd w:val="clear" w:color="auto" w:fill="auto"/>
            <w:noWrap/>
            <w:vAlign w:val="bottom"/>
          </w:tcPr>
          <w:p w14:paraId="6C3F2AC4" w14:textId="5660B778" w:rsidR="00850452" w:rsidRPr="00915CCD"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4E58A33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4400-1236-3770</w:t>
            </w:r>
          </w:p>
        </w:tc>
        <w:tc>
          <w:tcPr>
            <w:tcW w:w="2694" w:type="dxa"/>
            <w:tcBorders>
              <w:top w:val="nil"/>
              <w:left w:val="nil"/>
              <w:bottom w:val="single" w:sz="4" w:space="0" w:color="auto"/>
              <w:right w:val="single" w:sz="4" w:space="0" w:color="auto"/>
            </w:tcBorders>
            <w:shd w:val="clear" w:color="auto" w:fill="auto"/>
            <w:vAlign w:val="center"/>
            <w:hideMark/>
          </w:tcPr>
          <w:p w14:paraId="3979E16D"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Kauno r. sav. Pagirių k.</w:t>
            </w:r>
          </w:p>
        </w:tc>
        <w:tc>
          <w:tcPr>
            <w:tcW w:w="1701" w:type="dxa"/>
            <w:tcBorders>
              <w:top w:val="nil"/>
              <w:left w:val="nil"/>
              <w:bottom w:val="single" w:sz="4" w:space="0" w:color="auto"/>
              <w:right w:val="single" w:sz="4" w:space="0" w:color="auto"/>
            </w:tcBorders>
            <w:shd w:val="clear" w:color="auto" w:fill="auto"/>
            <w:vAlign w:val="center"/>
            <w:hideMark/>
          </w:tcPr>
          <w:p w14:paraId="13C9DCC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09:50</w:t>
            </w:r>
          </w:p>
        </w:tc>
        <w:tc>
          <w:tcPr>
            <w:tcW w:w="2755" w:type="dxa"/>
            <w:tcBorders>
              <w:top w:val="nil"/>
              <w:left w:val="nil"/>
              <w:bottom w:val="single" w:sz="4" w:space="0" w:color="auto"/>
              <w:right w:val="single" w:sz="4" w:space="0" w:color="auto"/>
            </w:tcBorders>
            <w:shd w:val="clear" w:color="auto" w:fill="auto"/>
            <w:vAlign w:val="center"/>
            <w:hideMark/>
          </w:tcPr>
          <w:p w14:paraId="42279163"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132394D5" w14:textId="77777777" w:rsidTr="00264844">
        <w:trPr>
          <w:trHeight w:val="70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68D8DF68" w14:textId="576B6470" w:rsidR="00850452" w:rsidRPr="00915CCD"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62FF920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5191-0000-1010</w:t>
            </w:r>
          </w:p>
        </w:tc>
        <w:tc>
          <w:tcPr>
            <w:tcW w:w="2694" w:type="dxa"/>
            <w:tcBorders>
              <w:top w:val="nil"/>
              <w:left w:val="nil"/>
              <w:bottom w:val="single" w:sz="4" w:space="0" w:color="auto"/>
              <w:right w:val="single" w:sz="4" w:space="0" w:color="auto"/>
            </w:tcBorders>
            <w:shd w:val="clear" w:color="auto" w:fill="auto"/>
            <w:vAlign w:val="center"/>
            <w:hideMark/>
          </w:tcPr>
          <w:p w14:paraId="01919041"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Dariaus ir Girėno g. 1, Kazlų Rūdos m., Kazlų Rūdos sav.</w:t>
            </w:r>
          </w:p>
        </w:tc>
        <w:tc>
          <w:tcPr>
            <w:tcW w:w="1701" w:type="dxa"/>
            <w:tcBorders>
              <w:top w:val="nil"/>
              <w:left w:val="nil"/>
              <w:bottom w:val="single" w:sz="4" w:space="0" w:color="auto"/>
              <w:right w:val="single" w:sz="4" w:space="0" w:color="auto"/>
            </w:tcBorders>
            <w:shd w:val="clear" w:color="auto" w:fill="auto"/>
            <w:vAlign w:val="center"/>
            <w:hideMark/>
          </w:tcPr>
          <w:p w14:paraId="4857B73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13:50</w:t>
            </w:r>
          </w:p>
        </w:tc>
        <w:tc>
          <w:tcPr>
            <w:tcW w:w="2755" w:type="dxa"/>
            <w:tcBorders>
              <w:top w:val="nil"/>
              <w:left w:val="nil"/>
              <w:bottom w:val="single" w:sz="4" w:space="0" w:color="auto"/>
              <w:right w:val="single" w:sz="4" w:space="0" w:color="auto"/>
            </w:tcBorders>
            <w:shd w:val="clear" w:color="auto" w:fill="auto"/>
            <w:vAlign w:val="center"/>
            <w:hideMark/>
          </w:tcPr>
          <w:p w14:paraId="681BF219"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61A601B5" w14:textId="77777777" w:rsidTr="00264844">
        <w:trPr>
          <w:trHeight w:val="557"/>
        </w:trPr>
        <w:tc>
          <w:tcPr>
            <w:tcW w:w="647" w:type="dxa"/>
            <w:tcBorders>
              <w:top w:val="nil"/>
              <w:left w:val="single" w:sz="4" w:space="0" w:color="auto"/>
              <w:bottom w:val="single" w:sz="4" w:space="0" w:color="auto"/>
              <w:right w:val="single" w:sz="4" w:space="0" w:color="auto"/>
            </w:tcBorders>
            <w:shd w:val="clear" w:color="auto" w:fill="auto"/>
            <w:noWrap/>
            <w:vAlign w:val="bottom"/>
          </w:tcPr>
          <w:p w14:paraId="57116A7F" w14:textId="4DF90177" w:rsidR="00850452" w:rsidRPr="00915CCD"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522F700A"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5295-9009-9013</w:t>
            </w:r>
          </w:p>
        </w:tc>
        <w:tc>
          <w:tcPr>
            <w:tcW w:w="2694" w:type="dxa"/>
            <w:tcBorders>
              <w:top w:val="nil"/>
              <w:left w:val="nil"/>
              <w:bottom w:val="single" w:sz="4" w:space="0" w:color="auto"/>
              <w:right w:val="single" w:sz="4" w:space="0" w:color="auto"/>
            </w:tcBorders>
            <w:shd w:val="clear" w:color="auto" w:fill="auto"/>
            <w:vAlign w:val="center"/>
            <w:hideMark/>
          </w:tcPr>
          <w:p w14:paraId="00EA0AAD"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proofErr w:type="spellStart"/>
            <w:r w:rsidRPr="00850452">
              <w:rPr>
                <w:rFonts w:ascii="Times New Roman" w:eastAsia="Times New Roman" w:hAnsi="Times New Roman"/>
                <w:i/>
                <w:iCs/>
                <w:color w:val="0D0D0D" w:themeColor="text1" w:themeTint="F2"/>
                <w:sz w:val="20"/>
                <w:szCs w:val="20"/>
                <w:lang w:eastAsia="lt-LT"/>
              </w:rPr>
              <w:t>Kalinavos</w:t>
            </w:r>
            <w:proofErr w:type="spellEnd"/>
            <w:r w:rsidRPr="00850452">
              <w:rPr>
                <w:rFonts w:ascii="Times New Roman" w:eastAsia="Times New Roman" w:hAnsi="Times New Roman"/>
                <w:i/>
                <w:iCs/>
                <w:color w:val="0D0D0D" w:themeColor="text1" w:themeTint="F2"/>
                <w:sz w:val="20"/>
                <w:szCs w:val="20"/>
                <w:lang w:eastAsia="lt-LT"/>
              </w:rPr>
              <w:t xml:space="preserve"> k. 4, Kauno r. sav.</w:t>
            </w:r>
          </w:p>
        </w:tc>
        <w:tc>
          <w:tcPr>
            <w:tcW w:w="1701" w:type="dxa"/>
            <w:tcBorders>
              <w:top w:val="nil"/>
              <w:left w:val="nil"/>
              <w:bottom w:val="single" w:sz="4" w:space="0" w:color="auto"/>
              <w:right w:val="single" w:sz="4" w:space="0" w:color="auto"/>
            </w:tcBorders>
            <w:shd w:val="clear" w:color="auto" w:fill="auto"/>
            <w:vAlign w:val="center"/>
            <w:hideMark/>
          </w:tcPr>
          <w:p w14:paraId="2DA83690"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12:10</w:t>
            </w:r>
          </w:p>
        </w:tc>
        <w:tc>
          <w:tcPr>
            <w:tcW w:w="2755" w:type="dxa"/>
            <w:tcBorders>
              <w:top w:val="nil"/>
              <w:left w:val="nil"/>
              <w:bottom w:val="single" w:sz="4" w:space="0" w:color="auto"/>
              <w:right w:val="single" w:sz="4" w:space="0" w:color="auto"/>
            </w:tcBorders>
            <w:shd w:val="clear" w:color="auto" w:fill="auto"/>
            <w:vAlign w:val="center"/>
            <w:hideMark/>
          </w:tcPr>
          <w:p w14:paraId="2941F022"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17F637C3" w14:textId="77777777" w:rsidTr="00264844">
        <w:trPr>
          <w:trHeight w:val="69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389C6B89" w14:textId="64BA17D5" w:rsidR="00850452" w:rsidRPr="00915CCD"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63D642C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4400-0148-9904</w:t>
            </w:r>
          </w:p>
        </w:tc>
        <w:tc>
          <w:tcPr>
            <w:tcW w:w="2694" w:type="dxa"/>
            <w:tcBorders>
              <w:top w:val="nil"/>
              <w:left w:val="nil"/>
              <w:bottom w:val="single" w:sz="4" w:space="0" w:color="auto"/>
              <w:right w:val="single" w:sz="4" w:space="0" w:color="auto"/>
            </w:tcBorders>
            <w:shd w:val="clear" w:color="auto" w:fill="auto"/>
            <w:vAlign w:val="center"/>
            <w:hideMark/>
          </w:tcPr>
          <w:p w14:paraId="2DCCCE98"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Kauno r. sav. Pagirių k. Sodo g. 3A</w:t>
            </w:r>
          </w:p>
        </w:tc>
        <w:tc>
          <w:tcPr>
            <w:tcW w:w="1701" w:type="dxa"/>
            <w:tcBorders>
              <w:top w:val="nil"/>
              <w:left w:val="nil"/>
              <w:bottom w:val="single" w:sz="4" w:space="0" w:color="auto"/>
              <w:right w:val="single" w:sz="4" w:space="0" w:color="auto"/>
            </w:tcBorders>
            <w:shd w:val="clear" w:color="auto" w:fill="auto"/>
            <w:vAlign w:val="center"/>
            <w:hideMark/>
          </w:tcPr>
          <w:p w14:paraId="251E7230"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09:30</w:t>
            </w:r>
          </w:p>
        </w:tc>
        <w:tc>
          <w:tcPr>
            <w:tcW w:w="2755" w:type="dxa"/>
            <w:tcBorders>
              <w:top w:val="nil"/>
              <w:left w:val="nil"/>
              <w:bottom w:val="single" w:sz="4" w:space="0" w:color="auto"/>
              <w:right w:val="single" w:sz="4" w:space="0" w:color="auto"/>
            </w:tcBorders>
            <w:shd w:val="clear" w:color="auto" w:fill="auto"/>
            <w:vAlign w:val="center"/>
            <w:hideMark/>
          </w:tcPr>
          <w:p w14:paraId="1C0F7488"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0048F401" w14:textId="77777777" w:rsidTr="00264844">
        <w:trPr>
          <w:trHeight w:val="560"/>
        </w:trPr>
        <w:tc>
          <w:tcPr>
            <w:tcW w:w="647" w:type="dxa"/>
            <w:tcBorders>
              <w:top w:val="nil"/>
              <w:left w:val="single" w:sz="4" w:space="0" w:color="auto"/>
              <w:bottom w:val="single" w:sz="4" w:space="0" w:color="auto"/>
              <w:right w:val="single" w:sz="4" w:space="0" w:color="auto"/>
            </w:tcBorders>
            <w:shd w:val="clear" w:color="auto" w:fill="auto"/>
            <w:noWrap/>
            <w:vAlign w:val="bottom"/>
          </w:tcPr>
          <w:p w14:paraId="5BC5E9B6" w14:textId="52312BE8"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52A3DBF5"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4400-0149-0031</w:t>
            </w:r>
          </w:p>
        </w:tc>
        <w:tc>
          <w:tcPr>
            <w:tcW w:w="2694" w:type="dxa"/>
            <w:tcBorders>
              <w:top w:val="nil"/>
              <w:left w:val="nil"/>
              <w:bottom w:val="single" w:sz="4" w:space="0" w:color="auto"/>
              <w:right w:val="single" w:sz="4" w:space="0" w:color="auto"/>
            </w:tcBorders>
            <w:shd w:val="clear" w:color="auto" w:fill="auto"/>
            <w:vAlign w:val="center"/>
            <w:hideMark/>
          </w:tcPr>
          <w:p w14:paraId="733A34F8"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Kauno r. sav. Pagirių k.</w:t>
            </w:r>
          </w:p>
        </w:tc>
        <w:tc>
          <w:tcPr>
            <w:tcW w:w="1701" w:type="dxa"/>
            <w:tcBorders>
              <w:top w:val="nil"/>
              <w:left w:val="nil"/>
              <w:bottom w:val="single" w:sz="4" w:space="0" w:color="auto"/>
              <w:right w:val="single" w:sz="4" w:space="0" w:color="auto"/>
            </w:tcBorders>
            <w:shd w:val="clear" w:color="auto" w:fill="auto"/>
            <w:vAlign w:val="center"/>
            <w:hideMark/>
          </w:tcPr>
          <w:p w14:paraId="1B0F0EAC"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09:00</w:t>
            </w:r>
          </w:p>
        </w:tc>
        <w:tc>
          <w:tcPr>
            <w:tcW w:w="2755" w:type="dxa"/>
            <w:tcBorders>
              <w:top w:val="nil"/>
              <w:left w:val="nil"/>
              <w:bottom w:val="single" w:sz="4" w:space="0" w:color="auto"/>
              <w:right w:val="single" w:sz="4" w:space="0" w:color="auto"/>
            </w:tcBorders>
            <w:shd w:val="clear" w:color="auto" w:fill="auto"/>
            <w:vAlign w:val="center"/>
            <w:hideMark/>
          </w:tcPr>
          <w:p w14:paraId="2BB2AAA3"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3A8DFE73" w14:textId="77777777" w:rsidTr="00915CCD">
        <w:trPr>
          <w:trHeight w:val="90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09C5741A" w14:textId="436E41D7"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7703C397"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4400-0278-6954</w:t>
            </w:r>
          </w:p>
        </w:tc>
        <w:tc>
          <w:tcPr>
            <w:tcW w:w="2694" w:type="dxa"/>
            <w:tcBorders>
              <w:top w:val="nil"/>
              <w:left w:val="nil"/>
              <w:bottom w:val="single" w:sz="4" w:space="0" w:color="auto"/>
              <w:right w:val="single" w:sz="4" w:space="0" w:color="auto"/>
            </w:tcBorders>
            <w:shd w:val="clear" w:color="auto" w:fill="auto"/>
            <w:vAlign w:val="center"/>
            <w:hideMark/>
          </w:tcPr>
          <w:p w14:paraId="66735E45"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Kazlų Rūdos sav. Kazlų Rūdos m. Dariaus ir Girėno g. 1</w:t>
            </w:r>
          </w:p>
        </w:tc>
        <w:tc>
          <w:tcPr>
            <w:tcW w:w="1701" w:type="dxa"/>
            <w:tcBorders>
              <w:top w:val="nil"/>
              <w:left w:val="nil"/>
              <w:bottom w:val="single" w:sz="4" w:space="0" w:color="auto"/>
              <w:right w:val="single" w:sz="4" w:space="0" w:color="auto"/>
            </w:tcBorders>
            <w:shd w:val="clear" w:color="auto" w:fill="auto"/>
            <w:vAlign w:val="center"/>
            <w:hideMark/>
          </w:tcPr>
          <w:p w14:paraId="72F479AB"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13:40</w:t>
            </w:r>
          </w:p>
        </w:tc>
        <w:tc>
          <w:tcPr>
            <w:tcW w:w="2755" w:type="dxa"/>
            <w:tcBorders>
              <w:top w:val="nil"/>
              <w:left w:val="nil"/>
              <w:bottom w:val="single" w:sz="4" w:space="0" w:color="auto"/>
              <w:right w:val="single" w:sz="4" w:space="0" w:color="auto"/>
            </w:tcBorders>
            <w:shd w:val="clear" w:color="auto" w:fill="auto"/>
            <w:vAlign w:val="center"/>
            <w:hideMark/>
          </w:tcPr>
          <w:p w14:paraId="27EC97F3"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Deklaruota gyvenamoji vieta: Jungtinė Didžiosios Britanijos ir Šiaurės Airijos Karalystė</w:t>
            </w:r>
          </w:p>
        </w:tc>
      </w:tr>
      <w:tr w:rsidR="00850452" w:rsidRPr="00850452" w14:paraId="53877F09" w14:textId="77777777" w:rsidTr="00264844">
        <w:trPr>
          <w:trHeight w:val="639"/>
        </w:trPr>
        <w:tc>
          <w:tcPr>
            <w:tcW w:w="647" w:type="dxa"/>
            <w:tcBorders>
              <w:top w:val="nil"/>
              <w:left w:val="single" w:sz="4" w:space="0" w:color="auto"/>
              <w:bottom w:val="single" w:sz="4" w:space="0" w:color="auto"/>
              <w:right w:val="single" w:sz="4" w:space="0" w:color="auto"/>
            </w:tcBorders>
            <w:shd w:val="clear" w:color="auto" w:fill="auto"/>
            <w:noWrap/>
            <w:vAlign w:val="bottom"/>
          </w:tcPr>
          <w:p w14:paraId="74674BF4" w14:textId="77E0B7C8"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39D9C91A"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4400-0436-3066</w:t>
            </w:r>
          </w:p>
        </w:tc>
        <w:tc>
          <w:tcPr>
            <w:tcW w:w="2694" w:type="dxa"/>
            <w:tcBorders>
              <w:top w:val="nil"/>
              <w:left w:val="nil"/>
              <w:bottom w:val="single" w:sz="4" w:space="0" w:color="auto"/>
              <w:right w:val="single" w:sz="4" w:space="0" w:color="auto"/>
            </w:tcBorders>
            <w:shd w:val="clear" w:color="auto" w:fill="auto"/>
            <w:vAlign w:val="center"/>
            <w:hideMark/>
          </w:tcPr>
          <w:p w14:paraId="7304AEDA"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15B4DB2E"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15:30</w:t>
            </w:r>
          </w:p>
        </w:tc>
        <w:tc>
          <w:tcPr>
            <w:tcW w:w="2755" w:type="dxa"/>
            <w:tcBorders>
              <w:top w:val="nil"/>
              <w:left w:val="nil"/>
              <w:bottom w:val="single" w:sz="4" w:space="0" w:color="auto"/>
              <w:right w:val="single" w:sz="4" w:space="0" w:color="auto"/>
            </w:tcBorders>
            <w:shd w:val="clear" w:color="auto" w:fill="auto"/>
            <w:vAlign w:val="center"/>
            <w:hideMark/>
          </w:tcPr>
          <w:p w14:paraId="56494276"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0357D419" w14:textId="77777777" w:rsidTr="00264844">
        <w:trPr>
          <w:trHeight w:val="690"/>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02151C4" w14:textId="02F77C54"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694A895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4400-0835-4934</w:t>
            </w:r>
          </w:p>
        </w:tc>
        <w:tc>
          <w:tcPr>
            <w:tcW w:w="2694" w:type="dxa"/>
            <w:tcBorders>
              <w:top w:val="nil"/>
              <w:left w:val="nil"/>
              <w:bottom w:val="single" w:sz="4" w:space="0" w:color="auto"/>
              <w:right w:val="single" w:sz="4" w:space="0" w:color="auto"/>
            </w:tcBorders>
            <w:shd w:val="clear" w:color="auto" w:fill="auto"/>
            <w:vAlign w:val="center"/>
            <w:hideMark/>
          </w:tcPr>
          <w:p w14:paraId="6B83D733"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Kuprių k.</w:t>
            </w:r>
          </w:p>
        </w:tc>
        <w:tc>
          <w:tcPr>
            <w:tcW w:w="1701" w:type="dxa"/>
            <w:tcBorders>
              <w:top w:val="nil"/>
              <w:left w:val="nil"/>
              <w:bottom w:val="single" w:sz="4" w:space="0" w:color="auto"/>
              <w:right w:val="single" w:sz="4" w:space="0" w:color="auto"/>
            </w:tcBorders>
            <w:shd w:val="clear" w:color="auto" w:fill="auto"/>
            <w:vAlign w:val="center"/>
            <w:hideMark/>
          </w:tcPr>
          <w:p w14:paraId="3BE39E6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13:00</w:t>
            </w:r>
          </w:p>
        </w:tc>
        <w:tc>
          <w:tcPr>
            <w:tcW w:w="2755" w:type="dxa"/>
            <w:tcBorders>
              <w:top w:val="nil"/>
              <w:left w:val="nil"/>
              <w:bottom w:val="single" w:sz="4" w:space="0" w:color="auto"/>
              <w:right w:val="single" w:sz="4" w:space="0" w:color="auto"/>
            </w:tcBorders>
            <w:shd w:val="clear" w:color="auto" w:fill="auto"/>
            <w:vAlign w:val="center"/>
            <w:hideMark/>
          </w:tcPr>
          <w:p w14:paraId="2640144F"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4BB306D8" w14:textId="77777777" w:rsidTr="00264844">
        <w:trPr>
          <w:trHeight w:val="558"/>
        </w:trPr>
        <w:tc>
          <w:tcPr>
            <w:tcW w:w="647" w:type="dxa"/>
            <w:tcBorders>
              <w:top w:val="nil"/>
              <w:left w:val="single" w:sz="4" w:space="0" w:color="auto"/>
              <w:bottom w:val="single" w:sz="4" w:space="0" w:color="auto"/>
              <w:right w:val="single" w:sz="4" w:space="0" w:color="auto"/>
            </w:tcBorders>
            <w:shd w:val="clear" w:color="auto" w:fill="auto"/>
            <w:noWrap/>
            <w:vAlign w:val="bottom"/>
          </w:tcPr>
          <w:p w14:paraId="5B707BCD" w14:textId="6B6961FA"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054A5492"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4400-0862-8753</w:t>
            </w:r>
          </w:p>
        </w:tc>
        <w:tc>
          <w:tcPr>
            <w:tcW w:w="2694" w:type="dxa"/>
            <w:tcBorders>
              <w:top w:val="nil"/>
              <w:left w:val="nil"/>
              <w:bottom w:val="single" w:sz="4" w:space="0" w:color="auto"/>
              <w:right w:val="single" w:sz="4" w:space="0" w:color="auto"/>
            </w:tcBorders>
            <w:shd w:val="clear" w:color="auto" w:fill="auto"/>
            <w:vAlign w:val="center"/>
            <w:hideMark/>
          </w:tcPr>
          <w:p w14:paraId="0F9B2A80"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Juodbūdžio</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4EBA3296"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11:55</w:t>
            </w:r>
          </w:p>
        </w:tc>
        <w:tc>
          <w:tcPr>
            <w:tcW w:w="2755" w:type="dxa"/>
            <w:tcBorders>
              <w:top w:val="nil"/>
              <w:left w:val="nil"/>
              <w:bottom w:val="single" w:sz="4" w:space="0" w:color="auto"/>
              <w:right w:val="single" w:sz="4" w:space="0" w:color="auto"/>
            </w:tcBorders>
            <w:shd w:val="clear" w:color="auto" w:fill="auto"/>
            <w:vAlign w:val="center"/>
            <w:hideMark/>
          </w:tcPr>
          <w:p w14:paraId="58338646"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305B69D5" w14:textId="77777777" w:rsidTr="00264844">
        <w:trPr>
          <w:trHeight w:val="566"/>
        </w:trPr>
        <w:tc>
          <w:tcPr>
            <w:tcW w:w="647" w:type="dxa"/>
            <w:tcBorders>
              <w:top w:val="nil"/>
              <w:left w:val="single" w:sz="4" w:space="0" w:color="auto"/>
              <w:bottom w:val="single" w:sz="4" w:space="0" w:color="auto"/>
              <w:right w:val="single" w:sz="4" w:space="0" w:color="auto"/>
            </w:tcBorders>
            <w:shd w:val="clear" w:color="auto" w:fill="auto"/>
            <w:noWrap/>
            <w:vAlign w:val="bottom"/>
          </w:tcPr>
          <w:p w14:paraId="6976C5EA" w14:textId="44E0AE41"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0C93939A"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4400-0885-7186</w:t>
            </w:r>
          </w:p>
        </w:tc>
        <w:tc>
          <w:tcPr>
            <w:tcW w:w="2694" w:type="dxa"/>
            <w:tcBorders>
              <w:top w:val="nil"/>
              <w:left w:val="nil"/>
              <w:bottom w:val="single" w:sz="4" w:space="0" w:color="auto"/>
              <w:right w:val="single" w:sz="4" w:space="0" w:color="auto"/>
            </w:tcBorders>
            <w:shd w:val="clear" w:color="auto" w:fill="auto"/>
            <w:vAlign w:val="center"/>
            <w:hideMark/>
          </w:tcPr>
          <w:p w14:paraId="14923C83"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49281E9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09:00</w:t>
            </w:r>
          </w:p>
        </w:tc>
        <w:tc>
          <w:tcPr>
            <w:tcW w:w="2755" w:type="dxa"/>
            <w:tcBorders>
              <w:top w:val="nil"/>
              <w:left w:val="nil"/>
              <w:bottom w:val="single" w:sz="4" w:space="0" w:color="auto"/>
              <w:right w:val="single" w:sz="4" w:space="0" w:color="auto"/>
            </w:tcBorders>
            <w:shd w:val="clear" w:color="auto" w:fill="auto"/>
            <w:vAlign w:val="center"/>
            <w:hideMark/>
          </w:tcPr>
          <w:p w14:paraId="232A7F1E"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361D48CA" w14:textId="77777777" w:rsidTr="00264844">
        <w:trPr>
          <w:trHeight w:val="56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3DF7D23E" w14:textId="7A89DCE2"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67496166"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4400-0892-4694</w:t>
            </w:r>
          </w:p>
        </w:tc>
        <w:tc>
          <w:tcPr>
            <w:tcW w:w="2694" w:type="dxa"/>
            <w:tcBorders>
              <w:top w:val="nil"/>
              <w:left w:val="nil"/>
              <w:bottom w:val="single" w:sz="4" w:space="0" w:color="auto"/>
              <w:right w:val="single" w:sz="4" w:space="0" w:color="auto"/>
            </w:tcBorders>
            <w:shd w:val="clear" w:color="auto" w:fill="auto"/>
            <w:vAlign w:val="center"/>
            <w:hideMark/>
          </w:tcPr>
          <w:p w14:paraId="052A6DD6"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Būdviečio I k.</w:t>
            </w:r>
          </w:p>
        </w:tc>
        <w:tc>
          <w:tcPr>
            <w:tcW w:w="1701" w:type="dxa"/>
            <w:tcBorders>
              <w:top w:val="nil"/>
              <w:left w:val="nil"/>
              <w:bottom w:val="single" w:sz="4" w:space="0" w:color="auto"/>
              <w:right w:val="single" w:sz="4" w:space="0" w:color="auto"/>
            </w:tcBorders>
            <w:shd w:val="clear" w:color="auto" w:fill="auto"/>
            <w:vAlign w:val="center"/>
            <w:hideMark/>
          </w:tcPr>
          <w:p w14:paraId="47C44DCF"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09:40</w:t>
            </w:r>
          </w:p>
        </w:tc>
        <w:tc>
          <w:tcPr>
            <w:tcW w:w="2755" w:type="dxa"/>
            <w:tcBorders>
              <w:top w:val="nil"/>
              <w:left w:val="nil"/>
              <w:bottom w:val="single" w:sz="4" w:space="0" w:color="auto"/>
              <w:right w:val="single" w:sz="4" w:space="0" w:color="auto"/>
            </w:tcBorders>
            <w:shd w:val="clear" w:color="auto" w:fill="auto"/>
            <w:vAlign w:val="center"/>
            <w:hideMark/>
          </w:tcPr>
          <w:p w14:paraId="50E9D856" w14:textId="4C69B99C"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p>
        </w:tc>
      </w:tr>
      <w:tr w:rsidR="00850452" w:rsidRPr="00850452" w14:paraId="7208AFEB" w14:textId="77777777" w:rsidTr="00264844">
        <w:trPr>
          <w:trHeight w:val="559"/>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C7E364A" w14:textId="15EBD22D"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30F5849C"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4400-0892-4772</w:t>
            </w:r>
          </w:p>
        </w:tc>
        <w:tc>
          <w:tcPr>
            <w:tcW w:w="2694" w:type="dxa"/>
            <w:tcBorders>
              <w:top w:val="nil"/>
              <w:left w:val="nil"/>
              <w:bottom w:val="single" w:sz="4" w:space="0" w:color="auto"/>
              <w:right w:val="single" w:sz="4" w:space="0" w:color="auto"/>
            </w:tcBorders>
            <w:shd w:val="clear" w:color="auto" w:fill="auto"/>
            <w:vAlign w:val="center"/>
            <w:hideMark/>
          </w:tcPr>
          <w:p w14:paraId="55ED1256"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Būbautiškių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02E559E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10:30</w:t>
            </w:r>
          </w:p>
        </w:tc>
        <w:tc>
          <w:tcPr>
            <w:tcW w:w="2755" w:type="dxa"/>
            <w:tcBorders>
              <w:top w:val="nil"/>
              <w:left w:val="nil"/>
              <w:bottom w:val="single" w:sz="4" w:space="0" w:color="auto"/>
              <w:right w:val="single" w:sz="4" w:space="0" w:color="auto"/>
            </w:tcBorders>
            <w:shd w:val="clear" w:color="auto" w:fill="auto"/>
            <w:vAlign w:val="center"/>
            <w:hideMark/>
          </w:tcPr>
          <w:p w14:paraId="33B641D7"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49A34BD5" w14:textId="77777777" w:rsidTr="00915CCD">
        <w:trPr>
          <w:trHeight w:val="90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81DF27E" w14:textId="12EAB66E"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4FEC85B1"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4400-1123-3126</w:t>
            </w:r>
          </w:p>
        </w:tc>
        <w:tc>
          <w:tcPr>
            <w:tcW w:w="2694" w:type="dxa"/>
            <w:tcBorders>
              <w:top w:val="nil"/>
              <w:left w:val="nil"/>
              <w:bottom w:val="single" w:sz="4" w:space="0" w:color="auto"/>
              <w:right w:val="single" w:sz="4" w:space="0" w:color="auto"/>
            </w:tcBorders>
            <w:shd w:val="clear" w:color="auto" w:fill="auto"/>
            <w:vAlign w:val="center"/>
            <w:hideMark/>
          </w:tcPr>
          <w:p w14:paraId="3FD1C0CD"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Kuprių k.</w:t>
            </w:r>
          </w:p>
        </w:tc>
        <w:tc>
          <w:tcPr>
            <w:tcW w:w="1701" w:type="dxa"/>
            <w:tcBorders>
              <w:top w:val="nil"/>
              <w:left w:val="nil"/>
              <w:bottom w:val="single" w:sz="4" w:space="0" w:color="auto"/>
              <w:right w:val="single" w:sz="4" w:space="0" w:color="auto"/>
            </w:tcBorders>
            <w:shd w:val="clear" w:color="auto" w:fill="auto"/>
            <w:vAlign w:val="center"/>
            <w:hideMark/>
          </w:tcPr>
          <w:p w14:paraId="6CDE48B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12:35</w:t>
            </w:r>
          </w:p>
        </w:tc>
        <w:tc>
          <w:tcPr>
            <w:tcW w:w="2755" w:type="dxa"/>
            <w:tcBorders>
              <w:top w:val="nil"/>
              <w:left w:val="nil"/>
              <w:bottom w:val="single" w:sz="4" w:space="0" w:color="auto"/>
              <w:right w:val="single" w:sz="4" w:space="0" w:color="auto"/>
            </w:tcBorders>
            <w:shd w:val="clear" w:color="auto" w:fill="auto"/>
            <w:vAlign w:val="center"/>
            <w:hideMark/>
          </w:tcPr>
          <w:p w14:paraId="2698A94A"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Deklaruota gyvenamoji vieta : Jungtinė Didžiosios Britanijos ir Šiaurės Airijos Karalystė</w:t>
            </w:r>
          </w:p>
        </w:tc>
      </w:tr>
      <w:tr w:rsidR="00850452" w:rsidRPr="00850452" w14:paraId="10D6AE77" w14:textId="77777777" w:rsidTr="00264844">
        <w:trPr>
          <w:trHeight w:val="633"/>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8A0FCF4" w14:textId="516568A3"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7314D68F"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4400-1490-2102</w:t>
            </w:r>
          </w:p>
        </w:tc>
        <w:tc>
          <w:tcPr>
            <w:tcW w:w="2694" w:type="dxa"/>
            <w:tcBorders>
              <w:top w:val="nil"/>
              <w:left w:val="nil"/>
              <w:bottom w:val="single" w:sz="4" w:space="0" w:color="auto"/>
              <w:right w:val="single" w:sz="4" w:space="0" w:color="auto"/>
            </w:tcBorders>
            <w:shd w:val="clear" w:color="auto" w:fill="auto"/>
            <w:vAlign w:val="center"/>
            <w:hideMark/>
          </w:tcPr>
          <w:p w14:paraId="01781574"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Juodbūdžio</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76DBAD06"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11:45</w:t>
            </w:r>
          </w:p>
        </w:tc>
        <w:tc>
          <w:tcPr>
            <w:tcW w:w="2755" w:type="dxa"/>
            <w:tcBorders>
              <w:top w:val="nil"/>
              <w:left w:val="nil"/>
              <w:bottom w:val="single" w:sz="4" w:space="0" w:color="auto"/>
              <w:right w:val="single" w:sz="4" w:space="0" w:color="auto"/>
            </w:tcBorders>
            <w:shd w:val="clear" w:color="auto" w:fill="auto"/>
            <w:vAlign w:val="center"/>
            <w:hideMark/>
          </w:tcPr>
          <w:p w14:paraId="6489ADA0"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554C8DB9" w14:textId="77777777" w:rsidTr="00264844">
        <w:trPr>
          <w:trHeight w:val="556"/>
        </w:trPr>
        <w:tc>
          <w:tcPr>
            <w:tcW w:w="647" w:type="dxa"/>
            <w:tcBorders>
              <w:top w:val="nil"/>
              <w:left w:val="single" w:sz="4" w:space="0" w:color="auto"/>
              <w:bottom w:val="single" w:sz="4" w:space="0" w:color="auto"/>
              <w:right w:val="single" w:sz="4" w:space="0" w:color="auto"/>
            </w:tcBorders>
            <w:shd w:val="clear" w:color="auto" w:fill="auto"/>
            <w:noWrap/>
            <w:vAlign w:val="bottom"/>
          </w:tcPr>
          <w:p w14:paraId="62A61921" w14:textId="3A6C046A"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191EE7B9"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5166-0004-0225</w:t>
            </w:r>
          </w:p>
        </w:tc>
        <w:tc>
          <w:tcPr>
            <w:tcW w:w="2694" w:type="dxa"/>
            <w:tcBorders>
              <w:top w:val="nil"/>
              <w:left w:val="nil"/>
              <w:bottom w:val="single" w:sz="4" w:space="0" w:color="auto"/>
              <w:right w:val="single" w:sz="4" w:space="0" w:color="auto"/>
            </w:tcBorders>
            <w:shd w:val="clear" w:color="auto" w:fill="auto"/>
            <w:vAlign w:val="center"/>
            <w:hideMark/>
          </w:tcPr>
          <w:p w14:paraId="51AC6ACA"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Kazlų Rūdos sav. </w:t>
            </w:r>
            <w:proofErr w:type="spellStart"/>
            <w:r w:rsidRPr="00850452">
              <w:rPr>
                <w:rFonts w:ascii="Times New Roman" w:eastAsia="Times New Roman" w:hAnsi="Times New Roman"/>
                <w:i/>
                <w:iCs/>
                <w:color w:val="0D0D0D" w:themeColor="text1" w:themeTint="F2"/>
                <w:sz w:val="20"/>
                <w:szCs w:val="20"/>
                <w:lang w:eastAsia="lt-LT"/>
              </w:rPr>
              <w:t>Pentupių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5E89A54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11:25</w:t>
            </w:r>
          </w:p>
        </w:tc>
        <w:tc>
          <w:tcPr>
            <w:tcW w:w="2755" w:type="dxa"/>
            <w:tcBorders>
              <w:top w:val="nil"/>
              <w:left w:val="nil"/>
              <w:bottom w:val="single" w:sz="4" w:space="0" w:color="auto"/>
              <w:right w:val="single" w:sz="4" w:space="0" w:color="auto"/>
            </w:tcBorders>
            <w:shd w:val="clear" w:color="auto" w:fill="auto"/>
            <w:vAlign w:val="center"/>
            <w:hideMark/>
          </w:tcPr>
          <w:p w14:paraId="61961265"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1D570A8F" w14:textId="77777777" w:rsidTr="00915CCD">
        <w:trPr>
          <w:trHeight w:val="90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74E5D4A9" w14:textId="5CF2301F"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301C4B29"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5260-0011-0031</w:t>
            </w:r>
          </w:p>
        </w:tc>
        <w:tc>
          <w:tcPr>
            <w:tcW w:w="2694" w:type="dxa"/>
            <w:tcBorders>
              <w:top w:val="nil"/>
              <w:left w:val="nil"/>
              <w:bottom w:val="single" w:sz="4" w:space="0" w:color="auto"/>
              <w:right w:val="single" w:sz="4" w:space="0" w:color="auto"/>
            </w:tcBorders>
            <w:shd w:val="clear" w:color="auto" w:fill="auto"/>
            <w:vAlign w:val="center"/>
            <w:hideMark/>
          </w:tcPr>
          <w:p w14:paraId="487C2FCC"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Kauno r. sav. </w:t>
            </w:r>
            <w:proofErr w:type="spellStart"/>
            <w:r w:rsidRPr="00850452">
              <w:rPr>
                <w:rFonts w:ascii="Times New Roman" w:eastAsia="Times New Roman" w:hAnsi="Times New Roman"/>
                <w:i/>
                <w:iCs/>
                <w:color w:val="0D0D0D" w:themeColor="text1" w:themeTint="F2"/>
                <w:sz w:val="20"/>
                <w:szCs w:val="20"/>
                <w:lang w:eastAsia="lt-LT"/>
              </w:rPr>
              <w:t>Kalinavos</w:t>
            </w:r>
            <w:proofErr w:type="spellEnd"/>
            <w:r w:rsidRPr="00850452">
              <w:rPr>
                <w:rFonts w:ascii="Times New Roman" w:eastAsia="Times New Roman" w:hAnsi="Times New Roman"/>
                <w:i/>
                <w:iCs/>
                <w:color w:val="0D0D0D" w:themeColor="text1" w:themeTint="F2"/>
                <w:sz w:val="20"/>
                <w:szCs w:val="20"/>
                <w:lang w:eastAsia="lt-LT"/>
              </w:rPr>
              <w:t xml:space="preserve"> k. 4</w:t>
            </w:r>
          </w:p>
        </w:tc>
        <w:tc>
          <w:tcPr>
            <w:tcW w:w="1701" w:type="dxa"/>
            <w:tcBorders>
              <w:top w:val="nil"/>
              <w:left w:val="nil"/>
              <w:bottom w:val="single" w:sz="4" w:space="0" w:color="auto"/>
              <w:right w:val="single" w:sz="4" w:space="0" w:color="auto"/>
            </w:tcBorders>
            <w:shd w:val="clear" w:color="auto" w:fill="auto"/>
            <w:vAlign w:val="center"/>
            <w:hideMark/>
          </w:tcPr>
          <w:p w14:paraId="5F427F06" w14:textId="3019FB7D" w:rsidR="00264844" w:rsidRPr="00850452" w:rsidRDefault="00850452" w:rsidP="00264844">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11:55</w:t>
            </w:r>
          </w:p>
        </w:tc>
        <w:tc>
          <w:tcPr>
            <w:tcW w:w="2755" w:type="dxa"/>
            <w:tcBorders>
              <w:top w:val="nil"/>
              <w:left w:val="nil"/>
              <w:bottom w:val="single" w:sz="4" w:space="0" w:color="auto"/>
              <w:right w:val="single" w:sz="4" w:space="0" w:color="auto"/>
            </w:tcBorders>
            <w:shd w:val="clear" w:color="auto" w:fill="auto"/>
            <w:vAlign w:val="center"/>
            <w:hideMark/>
          </w:tcPr>
          <w:p w14:paraId="150FE1D3"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19D1890D" w14:textId="77777777" w:rsidTr="00264844">
        <w:trPr>
          <w:trHeight w:val="699"/>
        </w:trPr>
        <w:tc>
          <w:tcPr>
            <w:tcW w:w="647" w:type="dxa"/>
            <w:tcBorders>
              <w:top w:val="nil"/>
              <w:left w:val="single" w:sz="4" w:space="0" w:color="auto"/>
              <w:bottom w:val="single" w:sz="4" w:space="0" w:color="auto"/>
              <w:right w:val="single" w:sz="4" w:space="0" w:color="auto"/>
            </w:tcBorders>
            <w:shd w:val="clear" w:color="auto" w:fill="auto"/>
            <w:noWrap/>
            <w:vAlign w:val="bottom"/>
          </w:tcPr>
          <w:p w14:paraId="2F3CDE8D" w14:textId="522CF864"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4D328F7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5260-0011-0160</w:t>
            </w:r>
          </w:p>
        </w:tc>
        <w:tc>
          <w:tcPr>
            <w:tcW w:w="2694" w:type="dxa"/>
            <w:tcBorders>
              <w:top w:val="nil"/>
              <w:left w:val="nil"/>
              <w:bottom w:val="single" w:sz="4" w:space="0" w:color="auto"/>
              <w:right w:val="single" w:sz="4" w:space="0" w:color="auto"/>
            </w:tcBorders>
            <w:shd w:val="clear" w:color="auto" w:fill="auto"/>
            <w:vAlign w:val="center"/>
            <w:hideMark/>
          </w:tcPr>
          <w:p w14:paraId="27B632E1"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Kauno r. sav. </w:t>
            </w:r>
            <w:proofErr w:type="spellStart"/>
            <w:r w:rsidRPr="00850452">
              <w:rPr>
                <w:rFonts w:ascii="Times New Roman" w:eastAsia="Times New Roman" w:hAnsi="Times New Roman"/>
                <w:i/>
                <w:iCs/>
                <w:color w:val="0D0D0D" w:themeColor="text1" w:themeTint="F2"/>
                <w:sz w:val="20"/>
                <w:szCs w:val="20"/>
                <w:lang w:eastAsia="lt-LT"/>
              </w:rPr>
              <w:t>Ilgakiemio</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13CA9E22"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10:40</w:t>
            </w:r>
          </w:p>
        </w:tc>
        <w:tc>
          <w:tcPr>
            <w:tcW w:w="2755" w:type="dxa"/>
            <w:tcBorders>
              <w:top w:val="nil"/>
              <w:left w:val="nil"/>
              <w:bottom w:val="single" w:sz="4" w:space="0" w:color="auto"/>
              <w:right w:val="single" w:sz="4" w:space="0" w:color="auto"/>
            </w:tcBorders>
            <w:shd w:val="clear" w:color="auto" w:fill="auto"/>
            <w:vAlign w:val="center"/>
            <w:hideMark/>
          </w:tcPr>
          <w:p w14:paraId="5F214143"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Deklaruota gyvenamoji vieta: Jungtinė Didžiosios Britanijos ir Šiaurės Airijos Karalystė</w:t>
            </w:r>
          </w:p>
        </w:tc>
      </w:tr>
      <w:tr w:rsidR="00850452" w:rsidRPr="00850452" w14:paraId="2AA6D5F5" w14:textId="77777777" w:rsidTr="00264844">
        <w:trPr>
          <w:trHeight w:val="567"/>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68365CE" w14:textId="2241FA15"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49E55E8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4400-6424-1334</w:t>
            </w:r>
          </w:p>
        </w:tc>
        <w:tc>
          <w:tcPr>
            <w:tcW w:w="2694" w:type="dxa"/>
            <w:tcBorders>
              <w:top w:val="nil"/>
              <w:left w:val="nil"/>
              <w:bottom w:val="single" w:sz="4" w:space="0" w:color="auto"/>
              <w:right w:val="single" w:sz="4" w:space="0" w:color="auto"/>
            </w:tcBorders>
            <w:shd w:val="clear" w:color="auto" w:fill="auto"/>
            <w:vAlign w:val="center"/>
            <w:hideMark/>
          </w:tcPr>
          <w:p w14:paraId="7F6796C9"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44109CFF"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14:50</w:t>
            </w:r>
          </w:p>
        </w:tc>
        <w:tc>
          <w:tcPr>
            <w:tcW w:w="2755" w:type="dxa"/>
            <w:tcBorders>
              <w:top w:val="nil"/>
              <w:left w:val="nil"/>
              <w:bottom w:val="single" w:sz="4" w:space="0" w:color="auto"/>
              <w:right w:val="single" w:sz="4" w:space="0" w:color="auto"/>
            </w:tcBorders>
            <w:shd w:val="clear" w:color="auto" w:fill="auto"/>
            <w:vAlign w:val="center"/>
            <w:hideMark/>
          </w:tcPr>
          <w:p w14:paraId="4C63C5C4"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07E00BF5" w14:textId="77777777" w:rsidTr="00264844">
        <w:trPr>
          <w:trHeight w:val="561"/>
        </w:trPr>
        <w:tc>
          <w:tcPr>
            <w:tcW w:w="647" w:type="dxa"/>
            <w:tcBorders>
              <w:top w:val="nil"/>
              <w:left w:val="single" w:sz="4" w:space="0" w:color="auto"/>
              <w:bottom w:val="single" w:sz="4" w:space="0" w:color="auto"/>
              <w:right w:val="single" w:sz="4" w:space="0" w:color="auto"/>
            </w:tcBorders>
            <w:shd w:val="clear" w:color="auto" w:fill="auto"/>
            <w:noWrap/>
            <w:vAlign w:val="bottom"/>
          </w:tcPr>
          <w:p w14:paraId="5D6AE51B" w14:textId="5823C4BB"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68E41320"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4400-6424-1045</w:t>
            </w:r>
          </w:p>
        </w:tc>
        <w:tc>
          <w:tcPr>
            <w:tcW w:w="2694" w:type="dxa"/>
            <w:tcBorders>
              <w:top w:val="nil"/>
              <w:left w:val="nil"/>
              <w:bottom w:val="single" w:sz="4" w:space="0" w:color="auto"/>
              <w:right w:val="single" w:sz="4" w:space="0" w:color="auto"/>
            </w:tcBorders>
            <w:shd w:val="clear" w:color="auto" w:fill="auto"/>
            <w:vAlign w:val="center"/>
            <w:hideMark/>
          </w:tcPr>
          <w:p w14:paraId="10BE960F"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7A8F7258"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14:50</w:t>
            </w:r>
          </w:p>
        </w:tc>
        <w:tc>
          <w:tcPr>
            <w:tcW w:w="2755" w:type="dxa"/>
            <w:tcBorders>
              <w:top w:val="nil"/>
              <w:left w:val="nil"/>
              <w:bottom w:val="single" w:sz="4" w:space="0" w:color="auto"/>
              <w:right w:val="single" w:sz="4" w:space="0" w:color="auto"/>
            </w:tcBorders>
            <w:shd w:val="clear" w:color="auto" w:fill="auto"/>
            <w:vAlign w:val="center"/>
            <w:hideMark/>
          </w:tcPr>
          <w:p w14:paraId="6C22A34F"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114DD2B3" w14:textId="77777777" w:rsidTr="00264844">
        <w:trPr>
          <w:trHeight w:val="554"/>
        </w:trPr>
        <w:tc>
          <w:tcPr>
            <w:tcW w:w="647" w:type="dxa"/>
            <w:tcBorders>
              <w:top w:val="nil"/>
              <w:left w:val="single" w:sz="4" w:space="0" w:color="auto"/>
              <w:bottom w:val="single" w:sz="4" w:space="0" w:color="auto"/>
              <w:right w:val="single" w:sz="4" w:space="0" w:color="auto"/>
            </w:tcBorders>
            <w:shd w:val="clear" w:color="auto" w:fill="auto"/>
            <w:noWrap/>
            <w:vAlign w:val="bottom"/>
          </w:tcPr>
          <w:p w14:paraId="39376C07" w14:textId="6F3F1040"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1E3820F6"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4400-6424-2853</w:t>
            </w:r>
          </w:p>
        </w:tc>
        <w:tc>
          <w:tcPr>
            <w:tcW w:w="2694" w:type="dxa"/>
            <w:tcBorders>
              <w:top w:val="nil"/>
              <w:left w:val="nil"/>
              <w:bottom w:val="single" w:sz="4" w:space="0" w:color="auto"/>
              <w:right w:val="single" w:sz="4" w:space="0" w:color="auto"/>
            </w:tcBorders>
            <w:shd w:val="clear" w:color="auto" w:fill="auto"/>
            <w:vAlign w:val="center"/>
            <w:hideMark/>
          </w:tcPr>
          <w:p w14:paraId="6A553DBA"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632E09E5"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14:35</w:t>
            </w:r>
          </w:p>
        </w:tc>
        <w:tc>
          <w:tcPr>
            <w:tcW w:w="2755" w:type="dxa"/>
            <w:tcBorders>
              <w:top w:val="nil"/>
              <w:left w:val="nil"/>
              <w:bottom w:val="single" w:sz="4" w:space="0" w:color="auto"/>
              <w:right w:val="single" w:sz="4" w:space="0" w:color="auto"/>
            </w:tcBorders>
            <w:shd w:val="clear" w:color="auto" w:fill="auto"/>
            <w:vAlign w:val="center"/>
            <w:hideMark/>
          </w:tcPr>
          <w:p w14:paraId="783E83A9"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204B3010" w14:textId="77777777" w:rsidTr="00264844">
        <w:trPr>
          <w:trHeight w:val="704"/>
        </w:trPr>
        <w:tc>
          <w:tcPr>
            <w:tcW w:w="647" w:type="dxa"/>
            <w:tcBorders>
              <w:top w:val="nil"/>
              <w:left w:val="single" w:sz="4" w:space="0" w:color="auto"/>
              <w:bottom w:val="single" w:sz="4" w:space="0" w:color="auto"/>
              <w:right w:val="single" w:sz="4" w:space="0" w:color="auto"/>
            </w:tcBorders>
            <w:shd w:val="clear" w:color="auto" w:fill="auto"/>
            <w:noWrap/>
            <w:vAlign w:val="bottom"/>
          </w:tcPr>
          <w:p w14:paraId="7198CA82" w14:textId="615F4AAE"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0D9DC0E2"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4400-6424-2675</w:t>
            </w:r>
          </w:p>
        </w:tc>
        <w:tc>
          <w:tcPr>
            <w:tcW w:w="2694" w:type="dxa"/>
            <w:tcBorders>
              <w:top w:val="nil"/>
              <w:left w:val="nil"/>
              <w:bottom w:val="single" w:sz="4" w:space="0" w:color="auto"/>
              <w:right w:val="single" w:sz="4" w:space="0" w:color="auto"/>
            </w:tcBorders>
            <w:shd w:val="clear" w:color="auto" w:fill="auto"/>
            <w:vAlign w:val="center"/>
            <w:hideMark/>
          </w:tcPr>
          <w:p w14:paraId="77FD680D"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4F8DC5A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14:35</w:t>
            </w:r>
          </w:p>
        </w:tc>
        <w:tc>
          <w:tcPr>
            <w:tcW w:w="2755" w:type="dxa"/>
            <w:tcBorders>
              <w:top w:val="nil"/>
              <w:left w:val="nil"/>
              <w:bottom w:val="single" w:sz="4" w:space="0" w:color="auto"/>
              <w:right w:val="single" w:sz="4" w:space="0" w:color="auto"/>
            </w:tcBorders>
            <w:shd w:val="clear" w:color="auto" w:fill="auto"/>
            <w:vAlign w:val="center"/>
            <w:hideMark/>
          </w:tcPr>
          <w:p w14:paraId="0CE3F56E"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6D4E0269" w14:textId="77777777" w:rsidTr="00915CCD">
        <w:trPr>
          <w:trHeight w:val="90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7F7FAB01" w14:textId="1FC0D08D"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5FD0335B"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6928-0001-0045</w:t>
            </w:r>
          </w:p>
        </w:tc>
        <w:tc>
          <w:tcPr>
            <w:tcW w:w="2694" w:type="dxa"/>
            <w:tcBorders>
              <w:top w:val="nil"/>
              <w:left w:val="nil"/>
              <w:bottom w:val="single" w:sz="4" w:space="0" w:color="auto"/>
              <w:right w:val="single" w:sz="4" w:space="0" w:color="auto"/>
            </w:tcBorders>
            <w:shd w:val="clear" w:color="auto" w:fill="auto"/>
            <w:vAlign w:val="center"/>
            <w:hideMark/>
          </w:tcPr>
          <w:p w14:paraId="514F1CC6"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Paviemuonio</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630FB54A"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09:15</w:t>
            </w:r>
          </w:p>
        </w:tc>
        <w:tc>
          <w:tcPr>
            <w:tcW w:w="2755" w:type="dxa"/>
            <w:tcBorders>
              <w:top w:val="nil"/>
              <w:left w:val="nil"/>
              <w:bottom w:val="single" w:sz="4" w:space="0" w:color="auto"/>
              <w:right w:val="single" w:sz="4" w:space="0" w:color="auto"/>
            </w:tcBorders>
            <w:shd w:val="clear" w:color="auto" w:fill="auto"/>
            <w:vAlign w:val="center"/>
            <w:hideMark/>
          </w:tcPr>
          <w:p w14:paraId="6CAABE28"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Deklaruota gyvenamoji vieta: Jungtinė Didžiosios Britanijos ir Šiaurės Airijos Karalystė</w:t>
            </w:r>
          </w:p>
        </w:tc>
      </w:tr>
      <w:tr w:rsidR="00850452" w:rsidRPr="00850452" w14:paraId="2113D130" w14:textId="77777777" w:rsidTr="00264844">
        <w:trPr>
          <w:trHeight w:val="64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64BF55FA" w14:textId="430D74CF"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1B523DF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6928-0001-0071</w:t>
            </w:r>
          </w:p>
        </w:tc>
        <w:tc>
          <w:tcPr>
            <w:tcW w:w="2694" w:type="dxa"/>
            <w:tcBorders>
              <w:top w:val="nil"/>
              <w:left w:val="nil"/>
              <w:bottom w:val="single" w:sz="4" w:space="0" w:color="auto"/>
              <w:right w:val="single" w:sz="4" w:space="0" w:color="auto"/>
            </w:tcBorders>
            <w:shd w:val="clear" w:color="auto" w:fill="auto"/>
            <w:vAlign w:val="center"/>
            <w:hideMark/>
          </w:tcPr>
          <w:p w14:paraId="3D1F5CDC"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Prienų r. sav. </w:t>
            </w:r>
            <w:proofErr w:type="spellStart"/>
            <w:r w:rsidRPr="00850452">
              <w:rPr>
                <w:rFonts w:ascii="Times New Roman" w:eastAsia="Times New Roman" w:hAnsi="Times New Roman"/>
                <w:i/>
                <w:iCs/>
                <w:color w:val="0D0D0D" w:themeColor="text1" w:themeTint="F2"/>
                <w:sz w:val="20"/>
                <w:szCs w:val="20"/>
                <w:lang w:eastAsia="lt-LT"/>
              </w:rPr>
              <w:t>Lizdeikių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773A25A2"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15:30</w:t>
            </w:r>
          </w:p>
        </w:tc>
        <w:tc>
          <w:tcPr>
            <w:tcW w:w="2755" w:type="dxa"/>
            <w:tcBorders>
              <w:top w:val="nil"/>
              <w:left w:val="nil"/>
              <w:bottom w:val="single" w:sz="4" w:space="0" w:color="auto"/>
              <w:right w:val="single" w:sz="4" w:space="0" w:color="auto"/>
            </w:tcBorders>
            <w:shd w:val="clear" w:color="auto" w:fill="auto"/>
            <w:vAlign w:val="center"/>
            <w:hideMark/>
          </w:tcPr>
          <w:p w14:paraId="0CC29D28"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7EBCF907" w14:textId="77777777" w:rsidTr="00264844">
        <w:trPr>
          <w:trHeight w:val="55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04CE71F" w14:textId="7646FCE4"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714B4B14"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6928-0002-0022</w:t>
            </w:r>
          </w:p>
        </w:tc>
        <w:tc>
          <w:tcPr>
            <w:tcW w:w="2694" w:type="dxa"/>
            <w:tcBorders>
              <w:top w:val="nil"/>
              <w:left w:val="nil"/>
              <w:bottom w:val="single" w:sz="4" w:space="0" w:color="auto"/>
              <w:right w:val="single" w:sz="4" w:space="0" w:color="auto"/>
            </w:tcBorders>
            <w:shd w:val="clear" w:color="auto" w:fill="auto"/>
            <w:vAlign w:val="center"/>
            <w:hideMark/>
          </w:tcPr>
          <w:p w14:paraId="708C2EA8"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Kuprių k.</w:t>
            </w:r>
          </w:p>
        </w:tc>
        <w:tc>
          <w:tcPr>
            <w:tcW w:w="1701" w:type="dxa"/>
            <w:tcBorders>
              <w:top w:val="nil"/>
              <w:left w:val="nil"/>
              <w:bottom w:val="single" w:sz="4" w:space="0" w:color="auto"/>
              <w:right w:val="single" w:sz="4" w:space="0" w:color="auto"/>
            </w:tcBorders>
            <w:shd w:val="clear" w:color="auto" w:fill="auto"/>
            <w:vAlign w:val="center"/>
            <w:hideMark/>
          </w:tcPr>
          <w:p w14:paraId="4CE6CE8E"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12:00</w:t>
            </w:r>
          </w:p>
        </w:tc>
        <w:tc>
          <w:tcPr>
            <w:tcW w:w="2755" w:type="dxa"/>
            <w:tcBorders>
              <w:top w:val="nil"/>
              <w:left w:val="nil"/>
              <w:bottom w:val="single" w:sz="4" w:space="0" w:color="auto"/>
              <w:right w:val="single" w:sz="4" w:space="0" w:color="auto"/>
            </w:tcBorders>
            <w:shd w:val="clear" w:color="auto" w:fill="auto"/>
            <w:vAlign w:val="center"/>
            <w:hideMark/>
          </w:tcPr>
          <w:p w14:paraId="4D8EEA3D"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Savininkas miręs</w:t>
            </w:r>
          </w:p>
        </w:tc>
      </w:tr>
      <w:tr w:rsidR="00850452" w:rsidRPr="00850452" w14:paraId="6C5F113F" w14:textId="77777777" w:rsidTr="00264844">
        <w:trPr>
          <w:trHeight w:val="688"/>
        </w:trPr>
        <w:tc>
          <w:tcPr>
            <w:tcW w:w="647" w:type="dxa"/>
            <w:tcBorders>
              <w:top w:val="nil"/>
              <w:left w:val="single" w:sz="4" w:space="0" w:color="auto"/>
              <w:bottom w:val="single" w:sz="4" w:space="0" w:color="auto"/>
              <w:right w:val="single" w:sz="4" w:space="0" w:color="auto"/>
            </w:tcBorders>
            <w:shd w:val="clear" w:color="auto" w:fill="auto"/>
            <w:noWrap/>
            <w:vAlign w:val="bottom"/>
          </w:tcPr>
          <w:p w14:paraId="32AA7DB3" w14:textId="1C60B2E9"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51A5151E"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6928-0002-0030</w:t>
            </w:r>
          </w:p>
        </w:tc>
        <w:tc>
          <w:tcPr>
            <w:tcW w:w="2694" w:type="dxa"/>
            <w:tcBorders>
              <w:top w:val="nil"/>
              <w:left w:val="nil"/>
              <w:bottom w:val="single" w:sz="4" w:space="0" w:color="auto"/>
              <w:right w:val="single" w:sz="4" w:space="0" w:color="auto"/>
            </w:tcBorders>
            <w:shd w:val="clear" w:color="auto" w:fill="auto"/>
            <w:vAlign w:val="center"/>
            <w:hideMark/>
          </w:tcPr>
          <w:p w14:paraId="4527F89D"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Kuprių k.</w:t>
            </w:r>
          </w:p>
        </w:tc>
        <w:tc>
          <w:tcPr>
            <w:tcW w:w="1701" w:type="dxa"/>
            <w:tcBorders>
              <w:top w:val="nil"/>
              <w:left w:val="nil"/>
              <w:bottom w:val="single" w:sz="4" w:space="0" w:color="auto"/>
              <w:right w:val="single" w:sz="4" w:space="0" w:color="auto"/>
            </w:tcBorders>
            <w:shd w:val="clear" w:color="auto" w:fill="auto"/>
            <w:vAlign w:val="center"/>
            <w:hideMark/>
          </w:tcPr>
          <w:p w14:paraId="29797B46"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13:45</w:t>
            </w:r>
          </w:p>
        </w:tc>
        <w:tc>
          <w:tcPr>
            <w:tcW w:w="2755" w:type="dxa"/>
            <w:tcBorders>
              <w:top w:val="nil"/>
              <w:left w:val="nil"/>
              <w:bottom w:val="single" w:sz="4" w:space="0" w:color="auto"/>
              <w:right w:val="single" w:sz="4" w:space="0" w:color="auto"/>
            </w:tcBorders>
            <w:shd w:val="clear" w:color="auto" w:fill="auto"/>
            <w:vAlign w:val="center"/>
            <w:hideMark/>
          </w:tcPr>
          <w:p w14:paraId="347AF6E9"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32E982D5" w14:textId="77777777" w:rsidTr="00264844">
        <w:trPr>
          <w:trHeight w:val="570"/>
        </w:trPr>
        <w:tc>
          <w:tcPr>
            <w:tcW w:w="647" w:type="dxa"/>
            <w:tcBorders>
              <w:top w:val="nil"/>
              <w:left w:val="single" w:sz="4" w:space="0" w:color="auto"/>
              <w:bottom w:val="single" w:sz="4" w:space="0" w:color="auto"/>
              <w:right w:val="single" w:sz="4" w:space="0" w:color="auto"/>
            </w:tcBorders>
            <w:shd w:val="clear" w:color="auto" w:fill="auto"/>
            <w:noWrap/>
            <w:vAlign w:val="bottom"/>
          </w:tcPr>
          <w:p w14:paraId="16259E77" w14:textId="44BC66B1"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3C3D0962"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4400-0444-2554</w:t>
            </w:r>
          </w:p>
        </w:tc>
        <w:tc>
          <w:tcPr>
            <w:tcW w:w="2694" w:type="dxa"/>
            <w:tcBorders>
              <w:top w:val="nil"/>
              <w:left w:val="nil"/>
              <w:bottom w:val="single" w:sz="4" w:space="0" w:color="auto"/>
              <w:right w:val="single" w:sz="4" w:space="0" w:color="auto"/>
            </w:tcBorders>
            <w:shd w:val="clear" w:color="auto" w:fill="auto"/>
            <w:vAlign w:val="center"/>
            <w:hideMark/>
          </w:tcPr>
          <w:p w14:paraId="0C9DB964"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Kazlų Rūdos sav. </w:t>
            </w:r>
            <w:proofErr w:type="spellStart"/>
            <w:r w:rsidRPr="00850452">
              <w:rPr>
                <w:rFonts w:ascii="Times New Roman" w:eastAsia="Times New Roman" w:hAnsi="Times New Roman"/>
                <w:i/>
                <w:iCs/>
                <w:color w:val="0D0D0D" w:themeColor="text1" w:themeTint="F2"/>
                <w:sz w:val="20"/>
                <w:szCs w:val="20"/>
                <w:lang w:eastAsia="lt-LT"/>
              </w:rPr>
              <w:t>Subačiškių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19DDDB11"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10:15</w:t>
            </w:r>
          </w:p>
        </w:tc>
        <w:tc>
          <w:tcPr>
            <w:tcW w:w="2755" w:type="dxa"/>
            <w:tcBorders>
              <w:top w:val="nil"/>
              <w:left w:val="nil"/>
              <w:bottom w:val="single" w:sz="4" w:space="0" w:color="auto"/>
              <w:right w:val="single" w:sz="4" w:space="0" w:color="auto"/>
            </w:tcBorders>
            <w:shd w:val="clear" w:color="auto" w:fill="auto"/>
            <w:vAlign w:val="center"/>
            <w:hideMark/>
          </w:tcPr>
          <w:p w14:paraId="6F29D551"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40C3750F" w14:textId="77777777" w:rsidTr="00264844">
        <w:trPr>
          <w:trHeight w:val="69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434CE957" w14:textId="0ABC6A2C"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78A07EC7"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4400-0949-8164</w:t>
            </w:r>
          </w:p>
        </w:tc>
        <w:tc>
          <w:tcPr>
            <w:tcW w:w="2694" w:type="dxa"/>
            <w:tcBorders>
              <w:top w:val="nil"/>
              <w:left w:val="nil"/>
              <w:bottom w:val="single" w:sz="4" w:space="0" w:color="auto"/>
              <w:right w:val="single" w:sz="4" w:space="0" w:color="auto"/>
            </w:tcBorders>
            <w:shd w:val="clear" w:color="auto" w:fill="auto"/>
            <w:vAlign w:val="center"/>
            <w:hideMark/>
          </w:tcPr>
          <w:p w14:paraId="402C7FC5"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Prienų r. sav. Kuprių k.</w:t>
            </w:r>
          </w:p>
        </w:tc>
        <w:tc>
          <w:tcPr>
            <w:tcW w:w="1701" w:type="dxa"/>
            <w:tcBorders>
              <w:top w:val="nil"/>
              <w:left w:val="nil"/>
              <w:bottom w:val="single" w:sz="4" w:space="0" w:color="auto"/>
              <w:right w:val="single" w:sz="4" w:space="0" w:color="auto"/>
            </w:tcBorders>
            <w:shd w:val="clear" w:color="auto" w:fill="auto"/>
            <w:vAlign w:val="center"/>
            <w:hideMark/>
          </w:tcPr>
          <w:p w14:paraId="062E7C91"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2024-11-05</w:t>
            </w:r>
            <w:r w:rsidRPr="00850452">
              <w:rPr>
                <w:rFonts w:ascii="Times New Roman" w:eastAsia="Times New Roman" w:hAnsi="Times New Roman"/>
                <w:i/>
                <w:iCs/>
                <w:color w:val="0D0D0D" w:themeColor="text1" w:themeTint="F2"/>
                <w:sz w:val="20"/>
                <w:szCs w:val="20"/>
                <w:lang w:eastAsia="lt-LT"/>
              </w:rPr>
              <w:br/>
              <w:t>13:15</w:t>
            </w:r>
          </w:p>
        </w:tc>
        <w:tc>
          <w:tcPr>
            <w:tcW w:w="2755" w:type="dxa"/>
            <w:tcBorders>
              <w:top w:val="nil"/>
              <w:left w:val="nil"/>
              <w:bottom w:val="single" w:sz="4" w:space="0" w:color="auto"/>
              <w:right w:val="single" w:sz="4" w:space="0" w:color="auto"/>
            </w:tcBorders>
            <w:shd w:val="clear" w:color="auto" w:fill="auto"/>
            <w:vAlign w:val="center"/>
            <w:hideMark/>
          </w:tcPr>
          <w:p w14:paraId="406D6B8A"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112C839A" w14:textId="77777777" w:rsidTr="00264844">
        <w:trPr>
          <w:trHeight w:val="689"/>
        </w:trPr>
        <w:tc>
          <w:tcPr>
            <w:tcW w:w="647" w:type="dxa"/>
            <w:tcBorders>
              <w:top w:val="nil"/>
              <w:left w:val="single" w:sz="4" w:space="0" w:color="auto"/>
              <w:bottom w:val="single" w:sz="4" w:space="0" w:color="auto"/>
              <w:right w:val="single" w:sz="4" w:space="0" w:color="auto"/>
            </w:tcBorders>
            <w:shd w:val="clear" w:color="auto" w:fill="auto"/>
            <w:noWrap/>
            <w:vAlign w:val="bottom"/>
          </w:tcPr>
          <w:p w14:paraId="256E97D1" w14:textId="7941D39A"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1EC2FED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5166-0002-0054</w:t>
            </w:r>
          </w:p>
        </w:tc>
        <w:tc>
          <w:tcPr>
            <w:tcW w:w="2694" w:type="dxa"/>
            <w:tcBorders>
              <w:top w:val="nil"/>
              <w:left w:val="nil"/>
              <w:bottom w:val="single" w:sz="4" w:space="0" w:color="auto"/>
              <w:right w:val="single" w:sz="4" w:space="0" w:color="auto"/>
            </w:tcBorders>
            <w:shd w:val="clear" w:color="auto" w:fill="auto"/>
            <w:vAlign w:val="center"/>
            <w:hideMark/>
          </w:tcPr>
          <w:p w14:paraId="39B6AC96"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Kazlų Rūdos sav. </w:t>
            </w:r>
            <w:proofErr w:type="spellStart"/>
            <w:r w:rsidRPr="00850452">
              <w:rPr>
                <w:rFonts w:ascii="Times New Roman" w:eastAsia="Times New Roman" w:hAnsi="Times New Roman"/>
                <w:i/>
                <w:iCs/>
                <w:color w:val="0D0D0D" w:themeColor="text1" w:themeTint="F2"/>
                <w:sz w:val="20"/>
                <w:szCs w:val="20"/>
                <w:lang w:eastAsia="lt-LT"/>
              </w:rPr>
              <w:t>Šimėkų</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3007B85B"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08:00</w:t>
            </w:r>
          </w:p>
        </w:tc>
        <w:tc>
          <w:tcPr>
            <w:tcW w:w="2755" w:type="dxa"/>
            <w:tcBorders>
              <w:top w:val="nil"/>
              <w:left w:val="nil"/>
              <w:bottom w:val="single" w:sz="4" w:space="0" w:color="auto"/>
              <w:right w:val="single" w:sz="4" w:space="0" w:color="auto"/>
            </w:tcBorders>
            <w:shd w:val="clear" w:color="auto" w:fill="auto"/>
            <w:vAlign w:val="center"/>
            <w:hideMark/>
          </w:tcPr>
          <w:p w14:paraId="333847F0"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r w:rsidR="00850452" w:rsidRPr="00850452" w14:paraId="027692C8" w14:textId="77777777" w:rsidTr="00264844">
        <w:trPr>
          <w:trHeight w:val="712"/>
        </w:trPr>
        <w:tc>
          <w:tcPr>
            <w:tcW w:w="647" w:type="dxa"/>
            <w:tcBorders>
              <w:top w:val="nil"/>
              <w:left w:val="single" w:sz="4" w:space="0" w:color="auto"/>
              <w:bottom w:val="single" w:sz="4" w:space="0" w:color="auto"/>
              <w:right w:val="single" w:sz="4" w:space="0" w:color="auto"/>
            </w:tcBorders>
            <w:shd w:val="clear" w:color="auto" w:fill="auto"/>
            <w:noWrap/>
            <w:vAlign w:val="bottom"/>
          </w:tcPr>
          <w:p w14:paraId="73C1745F" w14:textId="6D5FAEEF" w:rsidR="00850452" w:rsidRPr="00AA290F" w:rsidRDefault="00850452" w:rsidP="00915CCD">
            <w:pPr>
              <w:pStyle w:val="punktai"/>
              <w:ind w:left="456" w:hanging="456"/>
              <w:jc w:val="center"/>
              <w:rPr>
                <w:rFonts w:ascii="Times New Roman" w:hAnsi="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5F9A6103"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5166-0002-0086</w:t>
            </w:r>
          </w:p>
        </w:tc>
        <w:tc>
          <w:tcPr>
            <w:tcW w:w="2694" w:type="dxa"/>
            <w:tcBorders>
              <w:top w:val="nil"/>
              <w:left w:val="nil"/>
              <w:bottom w:val="single" w:sz="4" w:space="0" w:color="auto"/>
              <w:right w:val="single" w:sz="4" w:space="0" w:color="auto"/>
            </w:tcBorders>
            <w:shd w:val="clear" w:color="auto" w:fill="auto"/>
            <w:vAlign w:val="center"/>
            <w:hideMark/>
          </w:tcPr>
          <w:p w14:paraId="40889DB6" w14:textId="77777777" w:rsidR="00850452" w:rsidRPr="00850452" w:rsidRDefault="00850452" w:rsidP="00915CCD">
            <w:pPr>
              <w:spacing w:after="0" w:line="240" w:lineRule="auto"/>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 xml:space="preserve">Kazlų Rūdos sav. </w:t>
            </w:r>
            <w:proofErr w:type="spellStart"/>
            <w:r w:rsidRPr="00850452">
              <w:rPr>
                <w:rFonts w:ascii="Times New Roman" w:eastAsia="Times New Roman" w:hAnsi="Times New Roman"/>
                <w:i/>
                <w:iCs/>
                <w:color w:val="0D0D0D" w:themeColor="text1" w:themeTint="F2"/>
                <w:sz w:val="20"/>
                <w:szCs w:val="20"/>
                <w:lang w:eastAsia="lt-LT"/>
              </w:rPr>
              <w:t>Pavabalkšnio</w:t>
            </w:r>
            <w:proofErr w:type="spellEnd"/>
            <w:r w:rsidRPr="00850452">
              <w:rPr>
                <w:rFonts w:ascii="Times New Roman" w:eastAsia="Times New Roman" w:hAnsi="Times New Roman"/>
                <w:i/>
                <w:iCs/>
                <w:color w:val="0D0D0D" w:themeColor="text1" w:themeTint="F2"/>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vAlign w:val="center"/>
            <w:hideMark/>
          </w:tcPr>
          <w:p w14:paraId="54171EFD" w14:textId="77777777" w:rsidR="00850452" w:rsidRPr="00850452" w:rsidRDefault="00850452" w:rsidP="00AA290F">
            <w:pPr>
              <w:spacing w:after="0" w:line="240" w:lineRule="auto"/>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2024-11-04</w:t>
            </w:r>
            <w:r w:rsidRPr="00850452">
              <w:rPr>
                <w:rFonts w:ascii="Times New Roman" w:eastAsia="Times New Roman" w:hAnsi="Times New Roman"/>
                <w:i/>
                <w:iCs/>
                <w:color w:val="0D0D0D" w:themeColor="text1" w:themeTint="F2"/>
                <w:sz w:val="20"/>
                <w:szCs w:val="20"/>
                <w:lang w:eastAsia="lt-LT"/>
              </w:rPr>
              <w:br/>
              <w:t>09:25</w:t>
            </w:r>
          </w:p>
        </w:tc>
        <w:tc>
          <w:tcPr>
            <w:tcW w:w="2755" w:type="dxa"/>
            <w:tcBorders>
              <w:top w:val="nil"/>
              <w:left w:val="nil"/>
              <w:bottom w:val="single" w:sz="4" w:space="0" w:color="auto"/>
              <w:right w:val="single" w:sz="4" w:space="0" w:color="auto"/>
            </w:tcBorders>
            <w:shd w:val="clear" w:color="auto" w:fill="auto"/>
            <w:vAlign w:val="center"/>
            <w:hideMark/>
          </w:tcPr>
          <w:p w14:paraId="160CC1E1" w14:textId="77777777" w:rsidR="00850452" w:rsidRPr="00850452" w:rsidRDefault="00850452" w:rsidP="00AA290F">
            <w:pPr>
              <w:spacing w:after="0" w:line="240" w:lineRule="auto"/>
              <w:ind w:right="-109"/>
              <w:jc w:val="center"/>
              <w:rPr>
                <w:rFonts w:ascii="Times New Roman" w:eastAsia="Times New Roman" w:hAnsi="Times New Roman"/>
                <w:i/>
                <w:iCs/>
                <w:color w:val="0D0D0D" w:themeColor="text1" w:themeTint="F2"/>
                <w:sz w:val="20"/>
                <w:szCs w:val="20"/>
                <w:lang w:eastAsia="lt-LT"/>
              </w:rPr>
            </w:pPr>
            <w:r w:rsidRPr="00850452">
              <w:rPr>
                <w:rFonts w:ascii="Times New Roman" w:eastAsia="Times New Roman" w:hAnsi="Times New Roman"/>
                <w:i/>
                <w:iCs/>
                <w:color w:val="0D0D0D" w:themeColor="text1" w:themeTint="F2"/>
                <w:sz w:val="20"/>
                <w:szCs w:val="20"/>
                <w:lang w:eastAsia="lt-LT"/>
              </w:rPr>
              <w:t>-</w:t>
            </w:r>
          </w:p>
        </w:tc>
      </w:tr>
    </w:tbl>
    <w:p w14:paraId="020C6579" w14:textId="77777777" w:rsidR="00850452" w:rsidRDefault="00850452" w:rsidP="00B616E2">
      <w:pPr>
        <w:ind w:firstLine="567"/>
        <w:jc w:val="both"/>
        <w:rPr>
          <w:rFonts w:ascii="Times New Roman" w:hAnsi="Times New Roman"/>
          <w:b/>
          <w:bCs/>
          <w:sz w:val="24"/>
          <w:szCs w:val="24"/>
        </w:rPr>
      </w:pPr>
    </w:p>
    <w:p w14:paraId="7AE32758" w14:textId="3CF8FFE2" w:rsidR="00BF3112" w:rsidRDefault="00BF3112" w:rsidP="00BF3112">
      <w:pPr>
        <w:spacing w:after="0"/>
        <w:ind w:firstLine="709"/>
        <w:jc w:val="both"/>
        <w:rPr>
          <w:rFonts w:ascii="Times New Roman" w:hAnsi="Times New Roman"/>
          <w:b/>
          <w:bCs/>
          <w:sz w:val="24"/>
          <w:szCs w:val="24"/>
        </w:rPr>
      </w:pPr>
      <w:r w:rsidRPr="00106FF8">
        <w:rPr>
          <w:rFonts w:ascii="Times New Roman" w:hAnsi="Times New Roman"/>
          <w:b/>
          <w:bCs/>
          <w:sz w:val="24"/>
          <w:szCs w:val="24"/>
        </w:rPr>
        <w:t>Prašome</w:t>
      </w:r>
      <w:r>
        <w:rPr>
          <w:rFonts w:ascii="Times New Roman" w:hAnsi="Times New Roman"/>
          <w:b/>
          <w:bCs/>
          <w:sz w:val="24"/>
          <w:szCs w:val="24"/>
        </w:rPr>
        <w:t xml:space="preserve"> išvardintų žemės sklypų suinteresuotus ir (ar) įgaliotus asmenis</w:t>
      </w:r>
      <w:r w:rsidRPr="00106FF8">
        <w:rPr>
          <w:rFonts w:ascii="Times New Roman" w:hAnsi="Times New Roman"/>
          <w:b/>
          <w:bCs/>
          <w:sz w:val="24"/>
          <w:szCs w:val="24"/>
        </w:rPr>
        <w:t xml:space="preserve"> nurodytą dieną, nustatytu laiku dalyvauti vertinamo turto apžiūroje (susitikimo vieta – prie </w:t>
      </w:r>
      <w:r>
        <w:rPr>
          <w:rFonts w:ascii="Times New Roman" w:hAnsi="Times New Roman"/>
          <w:b/>
          <w:bCs/>
          <w:sz w:val="24"/>
          <w:szCs w:val="24"/>
        </w:rPr>
        <w:t xml:space="preserve">nurodyto </w:t>
      </w:r>
      <w:r w:rsidRPr="00106FF8">
        <w:rPr>
          <w:rFonts w:ascii="Times New Roman" w:hAnsi="Times New Roman"/>
          <w:b/>
          <w:bCs/>
          <w:sz w:val="24"/>
          <w:szCs w:val="24"/>
        </w:rPr>
        <w:t xml:space="preserve">žemės sklypo), bei su savimi turėti nuostolių susijusių su paimamu turtu (jei tokie yra) aprašymą bei juos įrodančius dokumentus (kopijas). </w:t>
      </w:r>
    </w:p>
    <w:p w14:paraId="6715351F" w14:textId="77777777" w:rsidR="00BF3112" w:rsidRPr="00E0306A" w:rsidRDefault="00BF3112" w:rsidP="00BF3112">
      <w:pPr>
        <w:spacing w:after="0"/>
        <w:ind w:firstLine="709"/>
        <w:jc w:val="both"/>
        <w:rPr>
          <w:rFonts w:ascii="Times New Roman" w:hAnsi="Times New Roman"/>
          <w:b/>
          <w:bCs/>
          <w:sz w:val="24"/>
          <w:szCs w:val="24"/>
          <w:u w:val="single"/>
        </w:rPr>
      </w:pPr>
      <w:r w:rsidRPr="00E0306A">
        <w:rPr>
          <w:rFonts w:ascii="Times New Roman" w:hAnsi="Times New Roman"/>
          <w:b/>
          <w:bCs/>
          <w:sz w:val="24"/>
          <w:szCs w:val="24"/>
          <w:u w:val="single"/>
        </w:rPr>
        <w:t xml:space="preserve">Pažymime, kad vėliau (po turto apžiūros) tokie nuostolių aprašymai nebebus priimami. </w:t>
      </w:r>
    </w:p>
    <w:p w14:paraId="3B1A8607" w14:textId="77777777" w:rsidR="00D90C2C" w:rsidRDefault="00D90C2C" w:rsidP="00BF3112">
      <w:pPr>
        <w:spacing w:after="0"/>
        <w:ind w:firstLine="709"/>
        <w:jc w:val="both"/>
        <w:rPr>
          <w:rFonts w:ascii="Times New Roman" w:hAnsi="Times New Roman"/>
          <w:sz w:val="24"/>
          <w:szCs w:val="24"/>
        </w:rPr>
      </w:pPr>
    </w:p>
    <w:p w14:paraId="014F0465" w14:textId="71A3FC7F" w:rsidR="0039231F" w:rsidRPr="00BF3112" w:rsidRDefault="0039231F" w:rsidP="00BF3112">
      <w:pPr>
        <w:spacing w:after="0"/>
        <w:ind w:firstLine="709"/>
        <w:jc w:val="both"/>
        <w:rPr>
          <w:rFonts w:ascii="Times New Roman" w:hAnsi="Times New Roman"/>
          <w:b/>
          <w:bCs/>
          <w:sz w:val="24"/>
          <w:szCs w:val="24"/>
        </w:rPr>
      </w:pPr>
      <w:r w:rsidRPr="003C1E2E">
        <w:rPr>
          <w:rFonts w:ascii="Times New Roman" w:hAnsi="Times New Roman"/>
          <w:sz w:val="24"/>
          <w:szCs w:val="24"/>
        </w:rPr>
        <w:t>Apžiūros metu bus surašomas visuomenės poreikiams paimamo turto apžiūros aktas, nuotraukomis fiksuojamos individualios objekto savybės turinčios įtakos objekto vertei.</w:t>
      </w:r>
    </w:p>
    <w:p w14:paraId="76973F10" w14:textId="77777777" w:rsidR="00D90C2C" w:rsidRDefault="00D90C2C" w:rsidP="0039231F">
      <w:pPr>
        <w:spacing w:after="0"/>
        <w:ind w:firstLine="709"/>
        <w:jc w:val="both"/>
        <w:rPr>
          <w:rFonts w:ascii="Times New Roman" w:hAnsi="Times New Roman"/>
          <w:sz w:val="24"/>
          <w:szCs w:val="24"/>
        </w:rPr>
      </w:pPr>
    </w:p>
    <w:p w14:paraId="1C6094DD" w14:textId="55D6A473" w:rsidR="00D90C2C" w:rsidRPr="00D90C2C" w:rsidRDefault="00D90C2C" w:rsidP="00D90C2C">
      <w:pPr>
        <w:spacing w:after="0"/>
        <w:ind w:firstLine="709"/>
        <w:jc w:val="both"/>
        <w:rPr>
          <w:rFonts w:ascii="Times New Roman" w:hAnsi="Times New Roman"/>
          <w:sz w:val="24"/>
          <w:szCs w:val="24"/>
        </w:rPr>
      </w:pPr>
      <w:r w:rsidRPr="00D90C2C">
        <w:rPr>
          <w:rFonts w:ascii="Times New Roman" w:hAnsi="Times New Roman"/>
          <w:sz w:val="24"/>
          <w:szCs w:val="24"/>
        </w:rPr>
        <w:t xml:space="preserve">Prireikus išsamesnės informacijos apie Projekto rengimo eiga ir (ar) kilus klausimams kokius dokumentus galima pateikti dėl nuostolių susijusių su paimamu turto aprašymu, galite kreiptis į projekto vadovą Artūrą </w:t>
      </w:r>
      <w:proofErr w:type="spellStart"/>
      <w:r w:rsidRPr="00D90C2C">
        <w:rPr>
          <w:rFonts w:ascii="Times New Roman" w:hAnsi="Times New Roman"/>
          <w:sz w:val="24"/>
          <w:szCs w:val="24"/>
        </w:rPr>
        <w:t>Saurusevičių</w:t>
      </w:r>
      <w:proofErr w:type="spellEnd"/>
      <w:r w:rsidRPr="00D90C2C">
        <w:rPr>
          <w:rFonts w:ascii="Times New Roman" w:hAnsi="Times New Roman"/>
          <w:sz w:val="24"/>
          <w:szCs w:val="24"/>
        </w:rPr>
        <w:t>, tel. +370</w:t>
      </w:r>
      <w:r w:rsidR="00A9200B">
        <w:rPr>
          <w:rFonts w:ascii="Times New Roman" w:hAnsi="Times New Roman"/>
          <w:sz w:val="24"/>
          <w:szCs w:val="24"/>
        </w:rPr>
        <w:t xml:space="preserve"> </w:t>
      </w:r>
      <w:r w:rsidRPr="00D90C2C">
        <w:rPr>
          <w:rFonts w:ascii="Times New Roman" w:hAnsi="Times New Roman"/>
          <w:sz w:val="24"/>
          <w:szCs w:val="24"/>
        </w:rPr>
        <w:t xml:space="preserve">693 93769, el. paštas </w:t>
      </w:r>
      <w:hyperlink r:id="rId10" w:history="1">
        <w:r w:rsidRPr="00D90C2C">
          <w:rPr>
            <w:rFonts w:ascii="Times New Roman" w:hAnsi="Times New Roman"/>
            <w:sz w:val="24"/>
            <w:szCs w:val="24"/>
          </w:rPr>
          <w:t>a.saurusevicius@projectshouse.lt</w:t>
        </w:r>
      </w:hyperlink>
      <w:r w:rsidRPr="00D90C2C">
        <w:rPr>
          <w:rFonts w:ascii="Times New Roman" w:hAnsi="Times New Roman"/>
          <w:sz w:val="24"/>
          <w:szCs w:val="24"/>
        </w:rPr>
        <w:t xml:space="preserve"> ir projekto dalies vadovą Žilviną Grabauską, tel. +370 620 51398, el. paštas </w:t>
      </w:r>
      <w:hyperlink r:id="rId11" w:history="1">
        <w:r w:rsidRPr="00D90C2C">
          <w:rPr>
            <w:rFonts w:ascii="Times New Roman" w:hAnsi="Times New Roman"/>
            <w:sz w:val="24"/>
            <w:szCs w:val="24"/>
          </w:rPr>
          <w:t>z.grabauskas@atamis.lt</w:t>
        </w:r>
      </w:hyperlink>
      <w:r w:rsidRPr="00D90C2C">
        <w:rPr>
          <w:rFonts w:ascii="Times New Roman" w:hAnsi="Times New Roman"/>
          <w:sz w:val="24"/>
          <w:szCs w:val="24"/>
        </w:rPr>
        <w:t xml:space="preserve">. Taip pat šias elektriniais pašto adresais, iki nurodytos apžiūros </w:t>
      </w:r>
      <w:r w:rsidRPr="00D90C2C">
        <w:rPr>
          <w:rFonts w:ascii="Times New Roman" w:hAnsi="Times New Roman"/>
          <w:sz w:val="24"/>
          <w:szCs w:val="24"/>
        </w:rPr>
        <w:lastRenderedPageBreak/>
        <w:t>dienos (jei neketinate dalyvauti), galite atsiųsti ir nuostolių aprašymą bei juos įrodančių dokumentų (kopijas).</w:t>
      </w:r>
    </w:p>
    <w:p w14:paraId="403B978F" w14:textId="77777777" w:rsidR="00D90C2C" w:rsidRPr="00D90C2C" w:rsidRDefault="00D90C2C" w:rsidP="00D90C2C">
      <w:pPr>
        <w:spacing w:after="0"/>
        <w:ind w:firstLine="709"/>
        <w:jc w:val="both"/>
        <w:rPr>
          <w:rFonts w:ascii="Times New Roman" w:hAnsi="Times New Roman"/>
          <w:sz w:val="24"/>
          <w:szCs w:val="24"/>
        </w:rPr>
      </w:pPr>
      <w:r w:rsidRPr="00D90C2C">
        <w:rPr>
          <w:rFonts w:ascii="Times New Roman" w:hAnsi="Times New Roman"/>
          <w:sz w:val="24"/>
          <w:szCs w:val="24"/>
        </w:rPr>
        <w:t xml:space="preserve">Susipažinti su rengiamo žemės paėmimo visuomenės poreikiams Projektu galima internetinėje erdvėje WEB GIS - nuoroda: </w:t>
      </w:r>
      <w:hyperlink r:id="rId12" w:history="1">
        <w:r w:rsidRPr="00D90C2C">
          <w:rPr>
            <w:rStyle w:val="Hyperlink"/>
            <w:rFonts w:ascii="Times New Roman" w:hAnsi="Times New Roman"/>
            <w:sz w:val="24"/>
            <w:szCs w:val="24"/>
          </w:rPr>
          <w:t>https://byt.lt/ijQ56</w:t>
        </w:r>
      </w:hyperlink>
    </w:p>
    <w:p w14:paraId="3082A3C7" w14:textId="77777777" w:rsidR="00BF3112" w:rsidRDefault="00BF3112" w:rsidP="0039231F">
      <w:pPr>
        <w:jc w:val="center"/>
      </w:pPr>
    </w:p>
    <w:p w14:paraId="10610736" w14:textId="77777777" w:rsidR="00D90C2C" w:rsidRDefault="00D90C2C" w:rsidP="0039231F">
      <w:pPr>
        <w:jc w:val="center"/>
      </w:pPr>
    </w:p>
    <w:p w14:paraId="41D428F7" w14:textId="77777777" w:rsidR="00D90C2C" w:rsidRDefault="00D90C2C" w:rsidP="0039231F">
      <w:pPr>
        <w:jc w:val="center"/>
      </w:pPr>
    </w:p>
    <w:p w14:paraId="0B82AB37" w14:textId="77777777" w:rsidR="00D90C2C" w:rsidRDefault="00D90C2C" w:rsidP="0039231F">
      <w:pPr>
        <w:jc w:val="center"/>
      </w:pPr>
    </w:p>
    <w:p w14:paraId="259932B0" w14:textId="77777777" w:rsidR="00D90C2C" w:rsidRDefault="00D90C2C" w:rsidP="0039231F">
      <w:pPr>
        <w:jc w:val="center"/>
      </w:pPr>
    </w:p>
    <w:p w14:paraId="342E97C7" w14:textId="77777777" w:rsidR="00D90C2C" w:rsidRDefault="00D90C2C" w:rsidP="0039231F">
      <w:pPr>
        <w:jc w:val="center"/>
      </w:pPr>
    </w:p>
    <w:p w14:paraId="547F23BB" w14:textId="77777777" w:rsidR="00D90C2C" w:rsidRDefault="00D90C2C" w:rsidP="0039231F">
      <w:pPr>
        <w:jc w:val="center"/>
      </w:pPr>
    </w:p>
    <w:p w14:paraId="7B52DA91" w14:textId="77777777" w:rsidR="00D90C2C" w:rsidRDefault="00D90C2C" w:rsidP="0039231F">
      <w:pPr>
        <w:jc w:val="center"/>
      </w:pPr>
    </w:p>
    <w:p w14:paraId="4F6B51EE" w14:textId="7852BB53" w:rsidR="00485827" w:rsidRDefault="00485827" w:rsidP="0039231F">
      <w:pPr>
        <w:jc w:val="center"/>
      </w:pPr>
    </w:p>
    <w:sectPr w:rsidR="00485827" w:rsidSect="0039231F">
      <w:footerReference w:type="default" r:id="rId13"/>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01A2C" w14:textId="77777777" w:rsidR="00AD3E96" w:rsidRDefault="00AD3E96" w:rsidP="00EC7A27">
      <w:pPr>
        <w:spacing w:after="0" w:line="240" w:lineRule="auto"/>
      </w:pPr>
      <w:r>
        <w:separator/>
      </w:r>
    </w:p>
  </w:endnote>
  <w:endnote w:type="continuationSeparator" w:id="0">
    <w:p w14:paraId="5222D6B7" w14:textId="77777777" w:rsidR="00AD3E96" w:rsidRDefault="00AD3E96" w:rsidP="00EC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A734" w14:textId="21B0CF92" w:rsidR="0051243E" w:rsidRDefault="0051243E" w:rsidP="0051243E">
    <w:pPr>
      <w:adjustRightInd w:val="0"/>
      <w:spacing w:after="0" w:line="240" w:lineRule="auto"/>
      <w:rPr>
        <w:rFonts w:ascii="Times New Roman" w:hAnsi="Times New Roman"/>
        <w:sz w:val="24"/>
        <w:szCs w:val="24"/>
      </w:rPr>
    </w:pPr>
    <w:bookmarkStart w:id="1" w:name="_Hlk175667471"/>
    <w:r>
      <w:rPr>
        <w:noProof/>
      </w:rPr>
      <w:drawing>
        <wp:anchor distT="0" distB="0" distL="114300" distR="114300" simplePos="0" relativeHeight="251659264" behindDoc="0" locked="0" layoutInCell="1" allowOverlap="1" wp14:anchorId="66A2B6D8" wp14:editId="57D1AB98">
          <wp:simplePos x="0" y="0"/>
          <wp:positionH relativeFrom="column">
            <wp:posOffset>5090795</wp:posOffset>
          </wp:positionH>
          <wp:positionV relativeFrom="paragraph">
            <wp:posOffset>81915</wp:posOffset>
          </wp:positionV>
          <wp:extent cx="1085850" cy="323850"/>
          <wp:effectExtent l="0" t="0" r="0" b="0"/>
          <wp:wrapNone/>
          <wp:docPr id="171805930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60941078"/>
                  <pic:cNvPicPr>
                    <a:picLocks noChangeAspect="1" noChangeArrowheads="1"/>
                  </pic:cNvPicPr>
                </pic:nvPicPr>
                <pic:blipFill>
                  <a:blip r:embed="rId1">
                    <a:extLst>
                      <a:ext uri="{28A0092B-C50C-407E-A947-70E740481C1C}">
                        <a14:useLocalDpi xmlns:a14="http://schemas.microsoft.com/office/drawing/2010/main" val="0"/>
                      </a:ext>
                    </a:extLst>
                  </a:blip>
                  <a:srcRect b="-327"/>
                  <a:stretch>
                    <a:fillRect/>
                  </a:stretch>
                </pic:blipFill>
                <pic:spPr bwMode="auto">
                  <a:xfrm>
                    <a:off x="0" y="0"/>
                    <a:ext cx="1085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AAA">
      <w:rPr>
        <w:rFonts w:ascii="Times New Roman" w:hAnsi="Times New Roman"/>
        <w:noProof/>
        <w:sz w:val="24"/>
        <w:szCs w:val="24"/>
      </w:rPr>
      <w:drawing>
        <wp:inline distT="0" distB="0" distL="0" distR="0" wp14:anchorId="0B4D685E" wp14:editId="4C6C17C5">
          <wp:extent cx="2647950" cy="409575"/>
          <wp:effectExtent l="0" t="0" r="0" b="9525"/>
          <wp:docPr id="82353004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6908180"/>
                  <pic:cNvPicPr>
                    <a:picLocks noChangeAspect="1" noChangeArrowheads="1"/>
                  </pic:cNvPicPr>
                </pic:nvPicPr>
                <pic:blipFill>
                  <a:blip r:embed="rId2">
                    <a:extLst>
                      <a:ext uri="{28A0092B-C50C-407E-A947-70E740481C1C}">
                        <a14:useLocalDpi xmlns:a14="http://schemas.microsoft.com/office/drawing/2010/main" val="0"/>
                      </a:ext>
                    </a:extLst>
                  </a:blip>
                  <a:srcRect t="16045" b="23859"/>
                  <a:stretch>
                    <a:fillRect/>
                  </a:stretch>
                </pic:blipFill>
                <pic:spPr bwMode="auto">
                  <a:xfrm>
                    <a:off x="0" y="0"/>
                    <a:ext cx="2647950" cy="409575"/>
                  </a:xfrm>
                  <a:prstGeom prst="rect">
                    <a:avLst/>
                  </a:prstGeom>
                  <a:noFill/>
                  <a:ln>
                    <a:noFill/>
                  </a:ln>
                </pic:spPr>
              </pic:pic>
            </a:graphicData>
          </a:graphic>
        </wp:inline>
      </w:drawing>
    </w:r>
  </w:p>
  <w:p w14:paraId="302F4347" w14:textId="0C554954" w:rsidR="000F5D5B" w:rsidRPr="0051243E" w:rsidRDefault="0051243E" w:rsidP="0051243E">
    <w:pPr>
      <w:adjustRightInd w:val="0"/>
      <w:spacing w:after="0" w:line="240" w:lineRule="auto"/>
      <w:rPr>
        <w:rFonts w:ascii="Times New Roman" w:hAnsi="Times New Roman"/>
        <w:i/>
        <w:iCs/>
        <w:sz w:val="20"/>
        <w:szCs w:val="20"/>
      </w:rPr>
    </w:pPr>
    <w:r w:rsidRPr="00C041BC">
      <w:rPr>
        <w:rFonts w:ascii="Times New Roman" w:hAnsi="Times New Roman"/>
        <w:i/>
        <w:iCs/>
        <w:sz w:val="20"/>
        <w:szCs w:val="20"/>
      </w:rPr>
      <w:t>Už šio dokumento/publikacijos turinį atsakingas autorius ir dokumentas nebūtinai atspindi Europos Sąjungos nuomonę</w:t>
    </w:r>
    <w:r w:rsidRPr="00C041BC">
      <w:rPr>
        <w:rFonts w:ascii="Times New Roman" w:hAnsi="Times New Roman"/>
        <w:sz w:val="20"/>
        <w:szCs w:val="20"/>
      </w:rPr>
      <w:t xml:space="preserve">                                      </w:t>
    </w:r>
    <w:bookmarkEnd w:id="1"/>
    <w:r w:rsidRPr="0051243E">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FA8A0" w14:textId="77777777" w:rsidR="00AD3E96" w:rsidRDefault="00AD3E96" w:rsidP="00EC7A27">
      <w:pPr>
        <w:spacing w:after="0" w:line="240" w:lineRule="auto"/>
      </w:pPr>
      <w:r>
        <w:separator/>
      </w:r>
    </w:p>
  </w:footnote>
  <w:footnote w:type="continuationSeparator" w:id="0">
    <w:p w14:paraId="4FBFBD8C" w14:textId="77777777" w:rsidR="00AD3E96" w:rsidRDefault="00AD3E96" w:rsidP="00EC7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F29E7"/>
    <w:multiLevelType w:val="hybridMultilevel"/>
    <w:tmpl w:val="84F87D3A"/>
    <w:lvl w:ilvl="0" w:tplc="0B422884">
      <w:start w:val="1"/>
      <w:numFmt w:val="decimal"/>
      <w:pStyle w:val="punktai"/>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8945724">
    <w:abstractNumId w:val="0"/>
  </w:num>
  <w:num w:numId="2" w16cid:durableId="1361928869">
    <w:abstractNumId w:val="0"/>
  </w:num>
  <w:num w:numId="3" w16cid:durableId="1631590106">
    <w:abstractNumId w:val="0"/>
  </w:num>
  <w:num w:numId="4" w16cid:durableId="891386507">
    <w:abstractNumId w:val="0"/>
  </w:num>
  <w:num w:numId="5" w16cid:durableId="671950430">
    <w:abstractNumId w:val="0"/>
  </w:num>
  <w:num w:numId="6" w16cid:durableId="38733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5"/>
    <w:rsid w:val="000F5D5B"/>
    <w:rsid w:val="002357B9"/>
    <w:rsid w:val="00264844"/>
    <w:rsid w:val="002C134A"/>
    <w:rsid w:val="00323745"/>
    <w:rsid w:val="0039231F"/>
    <w:rsid w:val="003B1013"/>
    <w:rsid w:val="00485827"/>
    <w:rsid w:val="0051243E"/>
    <w:rsid w:val="00626570"/>
    <w:rsid w:val="00691EE4"/>
    <w:rsid w:val="006D424A"/>
    <w:rsid w:val="00714982"/>
    <w:rsid w:val="00733A79"/>
    <w:rsid w:val="00850452"/>
    <w:rsid w:val="00915CCD"/>
    <w:rsid w:val="00A80037"/>
    <w:rsid w:val="00A9200B"/>
    <w:rsid w:val="00AA290F"/>
    <w:rsid w:val="00AD3E96"/>
    <w:rsid w:val="00B41C85"/>
    <w:rsid w:val="00B616E2"/>
    <w:rsid w:val="00BE7667"/>
    <w:rsid w:val="00BF3112"/>
    <w:rsid w:val="00D32D09"/>
    <w:rsid w:val="00D61B7A"/>
    <w:rsid w:val="00D90C2C"/>
    <w:rsid w:val="00EC7A27"/>
    <w:rsid w:val="00F05AE0"/>
    <w:rsid w:val="00FA7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9FBA"/>
  <w15:chartTrackingRefBased/>
  <w15:docId w15:val="{32F88F03-88F0-463C-92E3-B2BB229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1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231F"/>
    <w:rPr>
      <w:color w:val="0000FF"/>
      <w:u w:val="single"/>
    </w:rPr>
  </w:style>
  <w:style w:type="character" w:customStyle="1" w:styleId="fontstyle01">
    <w:name w:val="fontstyle01"/>
    <w:rsid w:val="0039231F"/>
    <w:rPr>
      <w:rFonts w:ascii="TimesNewRomanPS-BoldMT" w:hAnsi="TimesNewRomanPS-BoldMT" w:hint="default"/>
      <w:b/>
      <w:bCs/>
      <w:i w:val="0"/>
      <w:iCs w:val="0"/>
      <w:color w:val="000000"/>
      <w:sz w:val="24"/>
      <w:szCs w:val="24"/>
    </w:rPr>
  </w:style>
  <w:style w:type="character" w:customStyle="1" w:styleId="normaltextrun">
    <w:name w:val="normaltextrun"/>
    <w:basedOn w:val="DefaultParagraphFont"/>
    <w:rsid w:val="0039231F"/>
  </w:style>
  <w:style w:type="character" w:customStyle="1" w:styleId="spellingerror">
    <w:name w:val="spellingerror"/>
    <w:basedOn w:val="DefaultParagraphFont"/>
    <w:rsid w:val="0039231F"/>
  </w:style>
  <w:style w:type="character" w:styleId="FollowedHyperlink">
    <w:name w:val="FollowedHyperlink"/>
    <w:basedOn w:val="DefaultParagraphFont"/>
    <w:uiPriority w:val="99"/>
    <w:semiHidden/>
    <w:unhideWhenUsed/>
    <w:rsid w:val="0039231F"/>
    <w:rPr>
      <w:color w:val="954F72" w:themeColor="followedHyperlink"/>
      <w:u w:val="single"/>
    </w:rPr>
  </w:style>
  <w:style w:type="table" w:styleId="TableGrid">
    <w:name w:val="Table Grid"/>
    <w:basedOn w:val="TableNormal"/>
    <w:uiPriority w:val="39"/>
    <w:rsid w:val="00B6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A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7A27"/>
    <w:rPr>
      <w:rFonts w:ascii="Calibri" w:eastAsia="Calibri" w:hAnsi="Calibri" w:cs="Times New Roman"/>
      <w:kern w:val="0"/>
      <w14:ligatures w14:val="none"/>
    </w:rPr>
  </w:style>
  <w:style w:type="paragraph" w:styleId="Footer">
    <w:name w:val="footer"/>
    <w:basedOn w:val="Normal"/>
    <w:link w:val="FooterChar"/>
    <w:uiPriority w:val="99"/>
    <w:unhideWhenUsed/>
    <w:rsid w:val="00EC7A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7A27"/>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D90C2C"/>
    <w:rPr>
      <w:color w:val="605E5C"/>
      <w:shd w:val="clear" w:color="auto" w:fill="E1DFDD"/>
    </w:rPr>
  </w:style>
  <w:style w:type="paragraph" w:customStyle="1" w:styleId="punktai">
    <w:name w:val="punktai"/>
    <w:basedOn w:val="Normal"/>
    <w:rsid w:val="00AA290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sriubas@sumin.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rgita.barysiene@sumin.lt" TargetMode="External"/><Relationship Id="rId12" Type="http://schemas.openxmlformats.org/officeDocument/2006/relationships/hyperlink" Target="https://byt.lt/ijQ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grabauskas@atami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aurusevicius@projectshouse.lt" TargetMode="External"/><Relationship Id="rId4" Type="http://schemas.openxmlformats.org/officeDocument/2006/relationships/webSettings" Target="webSettings.xml"/><Relationship Id="rId9" Type="http://schemas.openxmlformats.org/officeDocument/2006/relationships/hyperlink" Target="mailto:juta.boguslavskaja@ltginfra.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5270</Words>
  <Characters>3004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Saurusevičius</dc:creator>
  <cp:keywords/>
  <dc:description/>
  <cp:lastModifiedBy>Asta Anikėnienė</cp:lastModifiedBy>
  <cp:revision>20</cp:revision>
  <dcterms:created xsi:type="dcterms:W3CDTF">2024-02-05T18:21:00Z</dcterms:created>
  <dcterms:modified xsi:type="dcterms:W3CDTF">2024-10-17T07:57:00Z</dcterms:modified>
</cp:coreProperties>
</file>