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5B4A" w14:textId="77777777" w:rsidR="000B4757" w:rsidRPr="000B4757" w:rsidRDefault="000B4757" w:rsidP="000B4757">
      <w:pPr>
        <w:ind w:firstLine="4678"/>
        <w:rPr>
          <w:rFonts w:ascii="Times New Roman" w:hAnsi="Times New Roman"/>
          <w:sz w:val="24"/>
          <w:szCs w:val="24"/>
        </w:rPr>
      </w:pPr>
      <w:r w:rsidRPr="000B4757">
        <w:rPr>
          <w:rFonts w:ascii="Times New Roman" w:hAnsi="Times New Roman"/>
          <w:sz w:val="24"/>
          <w:szCs w:val="24"/>
        </w:rPr>
        <w:t>PRITARTA</w:t>
      </w:r>
    </w:p>
    <w:p w14:paraId="529DCF51" w14:textId="77777777" w:rsidR="000B4757" w:rsidRPr="000B4757" w:rsidRDefault="000B4757" w:rsidP="000B4757">
      <w:pPr>
        <w:ind w:firstLine="4678"/>
        <w:rPr>
          <w:rFonts w:ascii="Times New Roman" w:hAnsi="Times New Roman"/>
          <w:sz w:val="24"/>
          <w:szCs w:val="24"/>
        </w:rPr>
      </w:pPr>
      <w:r w:rsidRPr="000B4757">
        <w:rPr>
          <w:rFonts w:ascii="Times New Roman" w:hAnsi="Times New Roman"/>
          <w:sz w:val="24"/>
          <w:szCs w:val="24"/>
        </w:rPr>
        <w:t>Kauno rajono savivaldybės tarybos</w:t>
      </w:r>
    </w:p>
    <w:p w14:paraId="0B27416D" w14:textId="77777777" w:rsidR="000B4757" w:rsidRPr="000B4757" w:rsidRDefault="000B4757" w:rsidP="000B4757">
      <w:pPr>
        <w:ind w:firstLine="4678"/>
        <w:rPr>
          <w:rFonts w:ascii="Times New Roman" w:hAnsi="Times New Roman"/>
          <w:sz w:val="24"/>
          <w:szCs w:val="24"/>
        </w:rPr>
      </w:pPr>
      <w:r w:rsidRPr="000B4757">
        <w:rPr>
          <w:rFonts w:ascii="Times New Roman" w:hAnsi="Times New Roman"/>
          <w:sz w:val="24"/>
          <w:szCs w:val="24"/>
        </w:rPr>
        <w:t>2025 m. sausio 30 d. sprendimu Nr. TS-</w:t>
      </w:r>
      <w:r w:rsidR="00E8704C">
        <w:rPr>
          <w:rFonts w:ascii="Times New Roman" w:hAnsi="Times New Roman"/>
          <w:sz w:val="24"/>
          <w:szCs w:val="24"/>
        </w:rPr>
        <w:t>70</w:t>
      </w:r>
    </w:p>
    <w:p w14:paraId="7C05B4C2" w14:textId="77777777" w:rsidR="000B4757" w:rsidRPr="000B4757" w:rsidRDefault="000B4757" w:rsidP="000B4757">
      <w:pPr>
        <w:spacing w:line="360" w:lineRule="auto"/>
        <w:jc w:val="both"/>
        <w:rPr>
          <w:rFonts w:ascii="Times New Roman" w:hAnsi="Times New Roman"/>
          <w:b/>
          <w:sz w:val="24"/>
          <w:szCs w:val="24"/>
          <w:lang w:eastAsia="en-US"/>
        </w:rPr>
      </w:pPr>
    </w:p>
    <w:p w14:paraId="01F45F3B" w14:textId="77777777" w:rsidR="000B4757" w:rsidRPr="000B4757" w:rsidRDefault="000B4757" w:rsidP="000B4757">
      <w:pPr>
        <w:jc w:val="center"/>
        <w:rPr>
          <w:rFonts w:ascii="Times New Roman" w:hAnsi="Times New Roman"/>
          <w:b/>
          <w:sz w:val="24"/>
          <w:szCs w:val="24"/>
        </w:rPr>
      </w:pPr>
      <w:r w:rsidRPr="000B4757">
        <w:rPr>
          <w:rFonts w:ascii="Times New Roman" w:hAnsi="Times New Roman"/>
          <w:b/>
          <w:sz w:val="24"/>
          <w:szCs w:val="24"/>
        </w:rPr>
        <w:t>KAUNO RAJONO SAVIVALDYBĖS TARYBOS</w:t>
      </w:r>
    </w:p>
    <w:p w14:paraId="16F60B84" w14:textId="77777777" w:rsidR="000B4757" w:rsidRPr="000B4757" w:rsidRDefault="000B4757" w:rsidP="000B4757">
      <w:pPr>
        <w:spacing w:line="360" w:lineRule="auto"/>
        <w:jc w:val="center"/>
        <w:rPr>
          <w:rFonts w:ascii="Times New Roman" w:hAnsi="Times New Roman"/>
          <w:b/>
          <w:sz w:val="24"/>
          <w:szCs w:val="24"/>
          <w:lang w:eastAsia="en-US"/>
        </w:rPr>
      </w:pPr>
      <w:r w:rsidRPr="000B4757">
        <w:rPr>
          <w:rFonts w:ascii="Times New Roman" w:hAnsi="Times New Roman"/>
          <w:b/>
          <w:sz w:val="24"/>
          <w:szCs w:val="24"/>
          <w:lang w:eastAsia="en-US"/>
        </w:rPr>
        <w:t>KONTROLĖS KOMITETO 2024 M. VEIKLOS ATASKAITA</w:t>
      </w:r>
    </w:p>
    <w:p w14:paraId="78247974" w14:textId="77777777" w:rsidR="000B4757" w:rsidRPr="000B4757" w:rsidRDefault="000B4757" w:rsidP="000B4757">
      <w:pPr>
        <w:spacing w:line="360" w:lineRule="auto"/>
        <w:ind w:firstLine="851"/>
        <w:jc w:val="both"/>
        <w:rPr>
          <w:rFonts w:ascii="Times New Roman" w:hAnsi="Times New Roman"/>
          <w:sz w:val="24"/>
          <w:szCs w:val="24"/>
          <w:lang w:eastAsia="en-US"/>
        </w:rPr>
      </w:pPr>
    </w:p>
    <w:p w14:paraId="2A545852" w14:textId="77777777" w:rsidR="000B4757" w:rsidRPr="000B4757" w:rsidRDefault="000B4757" w:rsidP="000B4757">
      <w:pPr>
        <w:spacing w:line="360" w:lineRule="auto"/>
        <w:ind w:firstLine="851"/>
        <w:jc w:val="both"/>
        <w:rPr>
          <w:rFonts w:ascii="Times New Roman" w:hAnsi="Times New Roman"/>
          <w:sz w:val="24"/>
          <w:szCs w:val="24"/>
          <w:lang w:eastAsia="en-US"/>
        </w:rPr>
      </w:pPr>
      <w:r w:rsidRPr="000B4757">
        <w:rPr>
          <w:rFonts w:ascii="Times New Roman" w:hAnsi="Times New Roman"/>
          <w:sz w:val="24"/>
          <w:szCs w:val="24"/>
          <w:lang w:eastAsia="en-US"/>
        </w:rPr>
        <w:t>Kauno rajono savivaldybės tarybos Kontrolės komiteto (toliau – Komitetas) sudėtis patvirtinta Kauno rajono savivaldybės tarybos 2023 m. gegužės 4 d. sprendimu Nr. TS-188 „Dėl Kauno rajono savivaldybės tarybos Kontrolės komiteto sudarymo“ iš 4 Kauno rajono savivaldybės tarybos (toliau – Tarybas) narių, deleguojant po atstovą nuo kiekvienos frakcijos: Asta Ulinskaitė, Česlovas Paulauskas, Algirdas Žandaras, Vytautas Rimas. Komiteto pirmininku, vadovaujantis Lietuvos Respublikos vietos savivaldos įstatymo 20 straipsnio 2 dalimi, iš Komiteto narių paskirtas Česlovas Paulauskas, deleguotas opozicijos; pirmininko pavaduotoju – Algirdas Žandaras, daugumos atstovas. Ataskaitiniais 2024 metais Komiteto sudėtis ir narių pareigos nesikeitė.</w:t>
      </w:r>
    </w:p>
    <w:p w14:paraId="00CCFAF7" w14:textId="77777777" w:rsidR="000B4757" w:rsidRPr="000B4757" w:rsidRDefault="000B4757" w:rsidP="000B4757">
      <w:pPr>
        <w:spacing w:line="360" w:lineRule="auto"/>
        <w:ind w:firstLine="851"/>
        <w:jc w:val="both"/>
        <w:rPr>
          <w:rFonts w:ascii="Times New Roman" w:hAnsi="Times New Roman"/>
          <w:sz w:val="24"/>
          <w:szCs w:val="24"/>
          <w:highlight w:val="yellow"/>
          <w:lang w:eastAsia="en-US"/>
        </w:rPr>
      </w:pPr>
      <w:r w:rsidRPr="000B4757">
        <w:rPr>
          <w:rFonts w:ascii="Times New Roman" w:hAnsi="Times New Roman"/>
          <w:sz w:val="24"/>
          <w:szCs w:val="24"/>
          <w:lang w:eastAsia="en-US"/>
        </w:rPr>
        <w:t xml:space="preserve">Komiteto 2024 metų veiklos programa patvirtinta Kauno rajono savivaldybės tarybos 2024 m. sausio 25 d. sprendimu Nr. TS-54 „Dėl Kauno rajono savivaldybės tarybos Kontrolės komiteto 2024 m. veiklos programos patvirtinimo“ (toliau – Programa), kurioje buvo numatyta 10 skirtingų veiklos priemonių, numatyti konkretūs veiklos priemonių įgyvendinimo terminai ir už jų įvykdymą atsakingi subjektai. </w:t>
      </w:r>
    </w:p>
    <w:p w14:paraId="52C4798C" w14:textId="77777777" w:rsidR="000B4757" w:rsidRPr="000B4757" w:rsidRDefault="000B4757" w:rsidP="000B4757">
      <w:pPr>
        <w:spacing w:line="360" w:lineRule="auto"/>
        <w:ind w:firstLine="851"/>
        <w:jc w:val="both"/>
        <w:rPr>
          <w:rFonts w:ascii="Times New Roman" w:hAnsi="Times New Roman"/>
          <w:sz w:val="24"/>
          <w:szCs w:val="24"/>
          <w:lang w:eastAsia="en-US"/>
        </w:rPr>
      </w:pPr>
      <w:r w:rsidRPr="000B4757">
        <w:rPr>
          <w:rFonts w:ascii="Times New Roman" w:hAnsi="Times New Roman"/>
          <w:sz w:val="24"/>
          <w:szCs w:val="24"/>
          <w:lang w:eastAsia="en-US"/>
        </w:rPr>
        <w:t xml:space="preserve">Komitetas, vykdydamas Programą, 2024 metais surengė 5 posėdžius. Visi posėdžių darbotvarkėse numatyti klausimai apsvarstyti, sprendimai po diskusijų priimti. Komiteto nariai aktyviai dalyvavo posėdžiuose, nebuvo atvejų, kad Komiteto darbą sutrikdytų kvorumo nebuvimas. </w:t>
      </w:r>
    </w:p>
    <w:p w14:paraId="5677C2F4" w14:textId="77777777" w:rsidR="000B4757" w:rsidRPr="000B4757" w:rsidRDefault="000B4757" w:rsidP="000B4757">
      <w:pPr>
        <w:spacing w:line="360" w:lineRule="auto"/>
        <w:ind w:firstLine="851"/>
        <w:jc w:val="both"/>
        <w:rPr>
          <w:rFonts w:ascii="Times New Roman" w:hAnsi="Times New Roman"/>
          <w:sz w:val="24"/>
          <w:szCs w:val="24"/>
          <w:lang w:eastAsia="en-US"/>
        </w:rPr>
      </w:pPr>
      <w:r w:rsidRPr="000B4757">
        <w:rPr>
          <w:rFonts w:ascii="Times New Roman" w:hAnsi="Times New Roman"/>
          <w:sz w:val="24"/>
          <w:szCs w:val="24"/>
          <w:lang w:eastAsia="en-US"/>
        </w:rPr>
        <w:t xml:space="preserve">Vykdant Savivaldybės tarybos reglamento reikalavimus ir Programą, vyko Kontrolės ir audito tarnybos (toliau – Tarnyba) 2023 m. IV ketvirčio ir 2024 m. I–III ketvirčių veiklos plano vykdymo aptarimai, aptartos Tarnybos teiktos rekomendacijos ir jų įgyvendinimas, su tuo susijusios problemos ir rekomendacijų įgyvendinimo terminai, išklausyti administracijos vadovai ir struktūrinių padalinių vadovai. 2024 m. birželio 27 d. ir 2024 m. spalio 21 d. Komiteto posėdžiuose detaliau nagrinėta Tarnybos pažymoje užfiksuota informacija dėl Babtų gimnazijos </w:t>
      </w:r>
      <w:proofErr w:type="spellStart"/>
      <w:r w:rsidRPr="000B4757">
        <w:rPr>
          <w:rFonts w:ascii="Times New Roman" w:hAnsi="Times New Roman"/>
          <w:sz w:val="24"/>
          <w:szCs w:val="24"/>
          <w:lang w:eastAsia="en-US"/>
        </w:rPr>
        <w:t>Panevėžiuko</w:t>
      </w:r>
      <w:proofErr w:type="spellEnd"/>
      <w:r w:rsidRPr="000B4757">
        <w:rPr>
          <w:rFonts w:ascii="Times New Roman" w:hAnsi="Times New Roman"/>
          <w:sz w:val="24"/>
          <w:szCs w:val="24"/>
          <w:lang w:eastAsia="en-US"/>
        </w:rPr>
        <w:t xml:space="preserve"> skyriaus pastato patalpų naudojimo ir jo išlaikymui skiriamų komunalinių paslaugų panaudojimo neefektyvumo, šiuo klausimu išklausyta Savivaldybės kontrolierė, administracijos vadovai ir struktūrinių padalinių vadovai.</w:t>
      </w:r>
    </w:p>
    <w:p w14:paraId="4B7F00CD" w14:textId="77777777" w:rsidR="000B4757" w:rsidRPr="000B4757" w:rsidRDefault="000B4757" w:rsidP="000B4757">
      <w:pPr>
        <w:spacing w:line="360" w:lineRule="auto"/>
        <w:ind w:firstLine="851"/>
        <w:jc w:val="both"/>
        <w:rPr>
          <w:rFonts w:ascii="Times New Roman" w:hAnsi="Times New Roman"/>
          <w:sz w:val="24"/>
          <w:szCs w:val="24"/>
          <w:lang w:eastAsia="en-US"/>
        </w:rPr>
      </w:pPr>
      <w:r w:rsidRPr="000B4757">
        <w:rPr>
          <w:rFonts w:ascii="Times New Roman" w:hAnsi="Times New Roman"/>
          <w:sz w:val="24"/>
          <w:szCs w:val="24"/>
          <w:lang w:eastAsia="en-US"/>
        </w:rPr>
        <w:t xml:space="preserve">Posėdžių metu taip pat svarstyti klausimai dėl: (1) Tarnybos 2023 m. metinių ataskaitų rinkinio, (2) Tarnybos 2024 m. veiklos plano tikslinimo poreikio (įtraukiant papildomą auditą </w:t>
      </w:r>
      <w:r w:rsidRPr="000B4757">
        <w:rPr>
          <w:rFonts w:ascii="Times New Roman" w:hAnsi="Times New Roman"/>
          <w:sz w:val="24"/>
          <w:szCs w:val="24"/>
          <w:lang w:eastAsia="en-US"/>
        </w:rPr>
        <w:lastRenderedPageBreak/>
        <w:t>dėl atsinaujinančių energijos išteklių panaudojimo švietimo ir ugdymo įstaigų pastatuose, vertinant saulės elektrinių įrengimą, panaudojimą, efektyvumą, ekonominę naudą ir kt.), (3) Tarnybos 2025 metų veiklos plano projekto, (4) Tarnybos 2025 metų biudžeto sąmatos projekto, (5) Valstybės kontrolės išorinės peržiūros ataskaitos „Kauno rajono savivaldybės Kontrolės ir audito tarnybos 2024 m. atlikto finansinio audito vertinimas“, (6) Tarnybos naujų nuostatų projekto, (7) Savivaldybės kontrolieriaus pareiginės algos koeficiento, (8) Komiteto veiklos ataskaitų ir programų tvirtinimo.</w:t>
      </w:r>
    </w:p>
    <w:p w14:paraId="624EA378" w14:textId="77777777" w:rsidR="000B4757" w:rsidRPr="000B4757" w:rsidRDefault="000B4757" w:rsidP="000B4757">
      <w:pPr>
        <w:spacing w:line="360" w:lineRule="auto"/>
        <w:ind w:firstLine="851"/>
        <w:jc w:val="both"/>
        <w:rPr>
          <w:rFonts w:ascii="Times New Roman" w:hAnsi="Times New Roman"/>
          <w:sz w:val="24"/>
          <w:szCs w:val="24"/>
          <w:lang w:eastAsia="en-US"/>
        </w:rPr>
      </w:pPr>
      <w:r w:rsidRPr="000B4757">
        <w:rPr>
          <w:rFonts w:ascii="Times New Roman" w:hAnsi="Times New Roman"/>
          <w:sz w:val="24"/>
          <w:szCs w:val="24"/>
          <w:lang w:eastAsia="en-US"/>
        </w:rPr>
        <w:t xml:space="preserve">Komitetas, vykdydamas Programoje numatytą veiklos priemonę „Gyventojų, įstaigų, institucijų ir organizacijų prašymų, pranešimų, skundų ir pareiškimų dėl Kauno rajono savivaldybės lėšų ir turto naudojimo, valdymo ir disponavimo, administracijos veiklos nagrinėjimas“, 2024 m. balandžio 8 d. posėdyje kartu su Savivaldybės tarybos Ūkio ir darnios plėtros komiteto pirmininke, administracijos vadovais išnagrinėjo piliečio kreipimąsi dėl prašymo suteikti leidimą vežtis dviratį viešajame transporte (autobusuose), kuris nėra tam pritaikytas, t. y. nėra įrengtų specialių dviračių laikiklių. </w:t>
      </w:r>
    </w:p>
    <w:p w14:paraId="7DE21B1E" w14:textId="77777777" w:rsidR="000B4757" w:rsidRPr="000B4757" w:rsidRDefault="000B4757" w:rsidP="000B4757">
      <w:pPr>
        <w:spacing w:line="360" w:lineRule="auto"/>
        <w:ind w:firstLine="851"/>
        <w:jc w:val="both"/>
        <w:rPr>
          <w:rFonts w:ascii="Times New Roman" w:hAnsi="Times New Roman"/>
          <w:sz w:val="24"/>
          <w:szCs w:val="24"/>
          <w:lang w:eastAsia="en-US"/>
        </w:rPr>
      </w:pPr>
      <w:r w:rsidRPr="000B4757">
        <w:rPr>
          <w:rFonts w:ascii="Times New Roman" w:hAnsi="Times New Roman"/>
          <w:sz w:val="24"/>
          <w:szCs w:val="24"/>
          <w:lang w:eastAsia="en-US"/>
        </w:rPr>
        <w:t>Apibendrinant 2024 metų Komiteto veiklą paminėtina, kad Komitetas siekė užtikrinti efektyvų savivaldybės lėšų naudojimą ir tinkamą viešųjų paslaugų kokybę. Per metus surengti posėdžiai daugiausiai buvo skirti Tarnybos veiklos priežiūrai, Tarnybos veiklos planų vykdymo vertinimui bei rekomendacijų įgyvendinimo stebėsenai. Komitetas taip pat prisidėjo prie Tarnybos 2025 m. veiklos plano ir biudžeto formavimo, o tai turi įtakos nuoseklios kontrolės veiklos ateinančiais metais užtikrinimui.</w:t>
      </w:r>
    </w:p>
    <w:p w14:paraId="663736A5" w14:textId="77777777" w:rsidR="000B4757" w:rsidRPr="000B4757" w:rsidRDefault="000B4757" w:rsidP="000B4757">
      <w:pPr>
        <w:spacing w:line="360" w:lineRule="auto"/>
        <w:jc w:val="center"/>
        <w:rPr>
          <w:rFonts w:ascii="Times New Roman" w:hAnsi="Times New Roman"/>
          <w:bCs/>
          <w:sz w:val="24"/>
          <w:szCs w:val="24"/>
          <w:lang w:eastAsia="en-US"/>
        </w:rPr>
      </w:pPr>
      <w:r w:rsidRPr="000B4757">
        <w:rPr>
          <w:rFonts w:ascii="Times New Roman" w:hAnsi="Times New Roman"/>
          <w:bCs/>
          <w:sz w:val="24"/>
          <w:szCs w:val="24"/>
          <w:lang w:eastAsia="en-US"/>
        </w:rPr>
        <w:t>__________________________</w:t>
      </w:r>
    </w:p>
    <w:p w14:paraId="6F3855BE" w14:textId="77777777" w:rsidR="00FE586B" w:rsidRDefault="00FE586B" w:rsidP="00FE586B">
      <w:pPr>
        <w:spacing w:line="360" w:lineRule="auto"/>
        <w:jc w:val="both"/>
        <w:rPr>
          <w:rFonts w:ascii="Times New Roman" w:hAnsi="Times New Roman"/>
          <w:sz w:val="24"/>
          <w:szCs w:val="24"/>
        </w:rPr>
      </w:pPr>
    </w:p>
    <w:sectPr w:rsidR="00FE586B" w:rsidSect="009975CB">
      <w:headerReference w:type="default" r:id="rId7"/>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4D1F" w14:textId="77777777" w:rsidR="0006751E" w:rsidRDefault="0006751E" w:rsidP="006C208E">
      <w:r>
        <w:separator/>
      </w:r>
    </w:p>
  </w:endnote>
  <w:endnote w:type="continuationSeparator" w:id="0">
    <w:p w14:paraId="26C8482C" w14:textId="77777777" w:rsidR="0006751E" w:rsidRDefault="0006751E"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79B5" w14:textId="77777777" w:rsidR="0006751E" w:rsidRDefault="0006751E" w:rsidP="006C208E">
      <w:r>
        <w:separator/>
      </w:r>
    </w:p>
  </w:footnote>
  <w:footnote w:type="continuationSeparator" w:id="0">
    <w:p w14:paraId="0048F508" w14:textId="77777777" w:rsidR="0006751E" w:rsidRDefault="0006751E"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976712"/>
      <w:docPartObj>
        <w:docPartGallery w:val="Page Numbers (Top of Page)"/>
        <w:docPartUnique/>
      </w:docPartObj>
    </w:sdtPr>
    <w:sdtEndPr>
      <w:rPr>
        <w:rFonts w:ascii="Times New Roman" w:hAnsi="Times New Roman" w:cs="Times New Roman"/>
        <w:sz w:val="24"/>
        <w:szCs w:val="24"/>
      </w:rPr>
    </w:sdtEndPr>
    <w:sdtContent>
      <w:p w14:paraId="7BC893C4" w14:textId="77777777" w:rsidR="0051084A" w:rsidRPr="0051084A" w:rsidRDefault="0051084A">
        <w:pPr>
          <w:pStyle w:val="Antrats"/>
          <w:jc w:val="center"/>
          <w:rPr>
            <w:rFonts w:ascii="Times New Roman" w:hAnsi="Times New Roman" w:cs="Times New Roman"/>
            <w:sz w:val="24"/>
            <w:szCs w:val="24"/>
          </w:rPr>
        </w:pPr>
        <w:r w:rsidRPr="0051084A">
          <w:rPr>
            <w:rFonts w:ascii="Times New Roman" w:hAnsi="Times New Roman" w:cs="Times New Roman"/>
            <w:sz w:val="24"/>
            <w:szCs w:val="24"/>
          </w:rPr>
          <w:fldChar w:fldCharType="begin"/>
        </w:r>
        <w:r w:rsidRPr="0051084A">
          <w:rPr>
            <w:rFonts w:ascii="Times New Roman" w:hAnsi="Times New Roman" w:cs="Times New Roman"/>
            <w:sz w:val="24"/>
            <w:szCs w:val="24"/>
          </w:rPr>
          <w:instrText>PAGE   \* MERGEFORMAT</w:instrText>
        </w:r>
        <w:r w:rsidRPr="0051084A">
          <w:rPr>
            <w:rFonts w:ascii="Times New Roman" w:hAnsi="Times New Roman" w:cs="Times New Roman"/>
            <w:sz w:val="24"/>
            <w:szCs w:val="24"/>
          </w:rPr>
          <w:fldChar w:fldCharType="separate"/>
        </w:r>
        <w:r w:rsidRPr="0051084A">
          <w:rPr>
            <w:rFonts w:ascii="Times New Roman" w:hAnsi="Times New Roman" w:cs="Times New Roman"/>
            <w:sz w:val="24"/>
            <w:szCs w:val="24"/>
          </w:rPr>
          <w:t>2</w:t>
        </w:r>
        <w:r w:rsidRPr="0051084A">
          <w:rPr>
            <w:rFonts w:ascii="Times New Roman" w:hAnsi="Times New Roman" w:cs="Times New Roman"/>
            <w:sz w:val="24"/>
            <w:szCs w:val="24"/>
          </w:rPr>
          <w:fldChar w:fldCharType="end"/>
        </w:r>
      </w:p>
    </w:sdtContent>
  </w:sdt>
  <w:p w14:paraId="58D9CDBF" w14:textId="77777777" w:rsidR="0051084A" w:rsidRDefault="005108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5"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4"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1"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6"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1"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4"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5"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8"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9"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0"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7"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9"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4"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5"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7"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4812339">
    <w:abstractNumId w:val="17"/>
  </w:num>
  <w:num w:numId="2" w16cid:durableId="290745122">
    <w:abstractNumId w:val="45"/>
  </w:num>
  <w:num w:numId="3" w16cid:durableId="1224680073">
    <w:abstractNumId w:val="57"/>
  </w:num>
  <w:num w:numId="4" w16cid:durableId="976375760">
    <w:abstractNumId w:val="65"/>
  </w:num>
  <w:num w:numId="5" w16cid:durableId="1892233344">
    <w:abstractNumId w:val="50"/>
  </w:num>
  <w:num w:numId="6" w16cid:durableId="437528417">
    <w:abstractNumId w:val="14"/>
  </w:num>
  <w:num w:numId="7" w16cid:durableId="1567453486">
    <w:abstractNumId w:val="56"/>
  </w:num>
  <w:num w:numId="8" w16cid:durableId="614794725">
    <w:abstractNumId w:val="15"/>
  </w:num>
  <w:num w:numId="9" w16cid:durableId="1957252286">
    <w:abstractNumId w:val="64"/>
  </w:num>
  <w:num w:numId="10" w16cid:durableId="1130830728">
    <w:abstractNumId w:val="49"/>
  </w:num>
  <w:num w:numId="11" w16cid:durableId="1384717337">
    <w:abstractNumId w:val="40"/>
  </w:num>
  <w:num w:numId="12" w16cid:durableId="58984685">
    <w:abstractNumId w:val="24"/>
  </w:num>
  <w:num w:numId="13" w16cid:durableId="1148398605">
    <w:abstractNumId w:val="5"/>
  </w:num>
  <w:num w:numId="14" w16cid:durableId="1389955936">
    <w:abstractNumId w:val="1"/>
  </w:num>
  <w:num w:numId="15" w16cid:durableId="118964181">
    <w:abstractNumId w:val="67"/>
  </w:num>
  <w:num w:numId="16" w16cid:durableId="1199008935">
    <w:abstractNumId w:val="43"/>
  </w:num>
  <w:num w:numId="17" w16cid:durableId="385836542">
    <w:abstractNumId w:val="55"/>
  </w:num>
  <w:num w:numId="18" w16cid:durableId="3480928">
    <w:abstractNumId w:val="42"/>
  </w:num>
  <w:num w:numId="19" w16cid:durableId="1608199286">
    <w:abstractNumId w:val="26"/>
  </w:num>
  <w:num w:numId="20" w16cid:durableId="8258304">
    <w:abstractNumId w:val="63"/>
  </w:num>
  <w:num w:numId="21" w16cid:durableId="1997419339">
    <w:abstractNumId w:val="23"/>
  </w:num>
  <w:num w:numId="22" w16cid:durableId="851721089">
    <w:abstractNumId w:val="12"/>
  </w:num>
  <w:num w:numId="23" w16cid:durableId="535124550">
    <w:abstractNumId w:val="4"/>
  </w:num>
  <w:num w:numId="24" w16cid:durableId="1997224420">
    <w:abstractNumId w:val="54"/>
  </w:num>
  <w:num w:numId="25" w16cid:durableId="795567547">
    <w:abstractNumId w:val="27"/>
  </w:num>
  <w:num w:numId="26" w16cid:durableId="1442798306">
    <w:abstractNumId w:val="2"/>
  </w:num>
  <w:num w:numId="27" w16cid:durableId="396245367">
    <w:abstractNumId w:val="68"/>
  </w:num>
  <w:num w:numId="28" w16cid:durableId="1362971886">
    <w:abstractNumId w:val="16"/>
  </w:num>
  <w:num w:numId="29" w16cid:durableId="978877163">
    <w:abstractNumId w:val="48"/>
  </w:num>
  <w:num w:numId="30" w16cid:durableId="179927861">
    <w:abstractNumId w:val="38"/>
  </w:num>
  <w:num w:numId="31" w16cid:durableId="2132048593">
    <w:abstractNumId w:val="31"/>
  </w:num>
  <w:num w:numId="32" w16cid:durableId="731855634">
    <w:abstractNumId w:val="33"/>
  </w:num>
  <w:num w:numId="33" w16cid:durableId="1835341387">
    <w:abstractNumId w:val="35"/>
  </w:num>
  <w:num w:numId="34" w16cid:durableId="1179277880">
    <w:abstractNumId w:val="36"/>
  </w:num>
  <w:num w:numId="35" w16cid:durableId="1545218894">
    <w:abstractNumId w:val="20"/>
  </w:num>
  <w:num w:numId="36" w16cid:durableId="17004205">
    <w:abstractNumId w:val="52"/>
  </w:num>
  <w:num w:numId="37" w16cid:durableId="1512061000">
    <w:abstractNumId w:val="0"/>
  </w:num>
  <w:num w:numId="38" w16cid:durableId="1368482767">
    <w:abstractNumId w:val="28"/>
  </w:num>
  <w:num w:numId="39" w16cid:durableId="1812938295">
    <w:abstractNumId w:val="11"/>
  </w:num>
  <w:num w:numId="40" w16cid:durableId="1910965002">
    <w:abstractNumId w:val="59"/>
  </w:num>
  <w:num w:numId="41" w16cid:durableId="977613010">
    <w:abstractNumId w:val="41"/>
  </w:num>
  <w:num w:numId="42" w16cid:durableId="1254433458">
    <w:abstractNumId w:val="46"/>
  </w:num>
  <w:num w:numId="43" w16cid:durableId="2026058572">
    <w:abstractNumId w:val="25"/>
  </w:num>
  <w:num w:numId="44" w16cid:durableId="968978676">
    <w:abstractNumId w:val="9"/>
  </w:num>
  <w:num w:numId="45" w16cid:durableId="686641945">
    <w:abstractNumId w:val="34"/>
  </w:num>
  <w:num w:numId="46" w16cid:durableId="621614210">
    <w:abstractNumId w:val="18"/>
  </w:num>
  <w:num w:numId="47" w16cid:durableId="1012760157">
    <w:abstractNumId w:val="60"/>
  </w:num>
  <w:num w:numId="48" w16cid:durableId="798568988">
    <w:abstractNumId w:val="39"/>
  </w:num>
  <w:num w:numId="49" w16cid:durableId="1698310958">
    <w:abstractNumId w:val="51"/>
  </w:num>
  <w:num w:numId="50" w16cid:durableId="1614819822">
    <w:abstractNumId w:val="10"/>
  </w:num>
  <w:num w:numId="51" w16cid:durableId="1142114413">
    <w:abstractNumId w:val="61"/>
  </w:num>
  <w:num w:numId="52" w16cid:durableId="2101101457">
    <w:abstractNumId w:val="44"/>
  </w:num>
  <w:num w:numId="53" w16cid:durableId="194542002">
    <w:abstractNumId w:val="29"/>
  </w:num>
  <w:num w:numId="54" w16cid:durableId="719524099">
    <w:abstractNumId w:val="7"/>
  </w:num>
  <w:num w:numId="55" w16cid:durableId="1171603216">
    <w:abstractNumId w:val="21"/>
  </w:num>
  <w:num w:numId="56" w16cid:durableId="1153374064">
    <w:abstractNumId w:val="62"/>
  </w:num>
  <w:num w:numId="57" w16cid:durableId="878518644">
    <w:abstractNumId w:val="13"/>
  </w:num>
  <w:num w:numId="58" w16cid:durableId="1141919799">
    <w:abstractNumId w:val="32"/>
  </w:num>
  <w:num w:numId="59" w16cid:durableId="452670403">
    <w:abstractNumId w:val="66"/>
  </w:num>
  <w:num w:numId="60" w16cid:durableId="1085036064">
    <w:abstractNumId w:val="8"/>
  </w:num>
  <w:num w:numId="61" w16cid:durableId="1064646418">
    <w:abstractNumId w:val="30"/>
  </w:num>
  <w:num w:numId="62" w16cid:durableId="538392673">
    <w:abstractNumId w:val="6"/>
  </w:num>
  <w:num w:numId="63" w16cid:durableId="1579897031">
    <w:abstractNumId w:val="22"/>
  </w:num>
  <w:num w:numId="64" w16cid:durableId="1620842946">
    <w:abstractNumId w:val="37"/>
  </w:num>
  <w:num w:numId="65" w16cid:durableId="6495972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3"/>
  </w:num>
  <w:num w:numId="67" w16cid:durableId="148521654">
    <w:abstractNumId w:val="3"/>
  </w:num>
  <w:num w:numId="68" w16cid:durableId="1284574732">
    <w:abstractNumId w:val="19"/>
  </w:num>
  <w:num w:numId="69" w16cid:durableId="1849128260">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6751E"/>
    <w:rsid w:val="00074727"/>
    <w:rsid w:val="000A5245"/>
    <w:rsid w:val="000B4757"/>
    <w:rsid w:val="000F51B6"/>
    <w:rsid w:val="00106741"/>
    <w:rsid w:val="00114534"/>
    <w:rsid w:val="001150A6"/>
    <w:rsid w:val="00185C37"/>
    <w:rsid w:val="001A18CA"/>
    <w:rsid w:val="001D0DFB"/>
    <w:rsid w:val="00206C66"/>
    <w:rsid w:val="00281399"/>
    <w:rsid w:val="00285AC9"/>
    <w:rsid w:val="002E3920"/>
    <w:rsid w:val="0035222B"/>
    <w:rsid w:val="003F6790"/>
    <w:rsid w:val="004003FF"/>
    <w:rsid w:val="00407447"/>
    <w:rsid w:val="004451D5"/>
    <w:rsid w:val="00464DA1"/>
    <w:rsid w:val="00485E50"/>
    <w:rsid w:val="004F1BCD"/>
    <w:rsid w:val="004F2BE4"/>
    <w:rsid w:val="004F4886"/>
    <w:rsid w:val="0051084A"/>
    <w:rsid w:val="00513A01"/>
    <w:rsid w:val="00516EBB"/>
    <w:rsid w:val="00683B4F"/>
    <w:rsid w:val="006B1A16"/>
    <w:rsid w:val="006B20CA"/>
    <w:rsid w:val="006B441F"/>
    <w:rsid w:val="006C208E"/>
    <w:rsid w:val="006D415C"/>
    <w:rsid w:val="006F07E0"/>
    <w:rsid w:val="007514CE"/>
    <w:rsid w:val="007B51D5"/>
    <w:rsid w:val="00856DAD"/>
    <w:rsid w:val="00862ED3"/>
    <w:rsid w:val="0087686E"/>
    <w:rsid w:val="0088155A"/>
    <w:rsid w:val="008969FA"/>
    <w:rsid w:val="00897415"/>
    <w:rsid w:val="00944EE4"/>
    <w:rsid w:val="009975CB"/>
    <w:rsid w:val="009A1987"/>
    <w:rsid w:val="009A3F21"/>
    <w:rsid w:val="009C5445"/>
    <w:rsid w:val="00A37BEB"/>
    <w:rsid w:val="00AE2806"/>
    <w:rsid w:val="00AF2C5C"/>
    <w:rsid w:val="00B32D27"/>
    <w:rsid w:val="00B401D2"/>
    <w:rsid w:val="00B54F8A"/>
    <w:rsid w:val="00B80B52"/>
    <w:rsid w:val="00BA282A"/>
    <w:rsid w:val="00BF38A6"/>
    <w:rsid w:val="00C24288"/>
    <w:rsid w:val="00C33647"/>
    <w:rsid w:val="00C71845"/>
    <w:rsid w:val="00C81922"/>
    <w:rsid w:val="00CB738C"/>
    <w:rsid w:val="00CD21D3"/>
    <w:rsid w:val="00CF0955"/>
    <w:rsid w:val="00D408DB"/>
    <w:rsid w:val="00D708EB"/>
    <w:rsid w:val="00DA730C"/>
    <w:rsid w:val="00DF1300"/>
    <w:rsid w:val="00E1605E"/>
    <w:rsid w:val="00E21177"/>
    <w:rsid w:val="00E409DE"/>
    <w:rsid w:val="00E45418"/>
    <w:rsid w:val="00E54763"/>
    <w:rsid w:val="00E8704C"/>
    <w:rsid w:val="00E94C1B"/>
    <w:rsid w:val="00EC3B10"/>
    <w:rsid w:val="00EF6592"/>
    <w:rsid w:val="00F13733"/>
    <w:rsid w:val="00F13988"/>
    <w:rsid w:val="00F30220"/>
    <w:rsid w:val="00F53252"/>
    <w:rsid w:val="00F72783"/>
    <w:rsid w:val="00F96989"/>
    <w:rsid w:val="00FD08B2"/>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091F5"/>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2691</Words>
  <Characters>1535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Giedrė Naujokienė</cp:lastModifiedBy>
  <cp:revision>4</cp:revision>
  <dcterms:created xsi:type="dcterms:W3CDTF">2025-01-30T06:45:00Z</dcterms:created>
  <dcterms:modified xsi:type="dcterms:W3CDTF">2025-02-20T08:48:00Z</dcterms:modified>
</cp:coreProperties>
</file>