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D20CDE" w:rsidP="006C208E">
      <w:pPr>
        <w:pStyle w:val="Pavadinimas"/>
        <w:rPr>
          <w:szCs w:val="28"/>
        </w:rPr>
      </w:pPr>
      <w:r>
        <w:rPr>
          <w:szCs w:val="28"/>
        </w:rPr>
        <w:t>2</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8F2244" w:rsidRPr="008F2244" w:rsidRDefault="008F2244" w:rsidP="008F2244">
      <w:pPr>
        <w:tabs>
          <w:tab w:val="left" w:pos="1296"/>
          <w:tab w:val="center" w:pos="4153"/>
          <w:tab w:val="right" w:pos="8306"/>
        </w:tabs>
        <w:jc w:val="center"/>
        <w:rPr>
          <w:rFonts w:ascii="Times New Roman" w:hAnsi="Times New Roman"/>
          <w:b/>
          <w:sz w:val="24"/>
          <w:szCs w:val="24"/>
        </w:rPr>
      </w:pPr>
      <w:r w:rsidRPr="008F2244">
        <w:rPr>
          <w:rFonts w:ascii="Times New Roman" w:hAnsi="Times New Roman"/>
          <w:b/>
          <w:sz w:val="24"/>
          <w:szCs w:val="24"/>
        </w:rPr>
        <w:t xml:space="preserve">DĖL PRITARIMO KAUNO RAJONO SAVIVALDYBĖS TARYBOS </w:t>
      </w:r>
    </w:p>
    <w:p w:rsidR="008F2244" w:rsidRPr="008F2244" w:rsidRDefault="008F2244" w:rsidP="008F2244">
      <w:pPr>
        <w:tabs>
          <w:tab w:val="left" w:pos="1296"/>
          <w:tab w:val="center" w:pos="4153"/>
          <w:tab w:val="right" w:pos="8306"/>
        </w:tabs>
        <w:jc w:val="center"/>
        <w:rPr>
          <w:rFonts w:ascii="Times New Roman" w:hAnsi="Times New Roman"/>
          <w:b/>
          <w:sz w:val="24"/>
          <w:szCs w:val="24"/>
        </w:rPr>
      </w:pPr>
      <w:r w:rsidRPr="008F2244">
        <w:rPr>
          <w:rFonts w:ascii="Times New Roman" w:hAnsi="Times New Roman"/>
          <w:b/>
          <w:sz w:val="24"/>
          <w:szCs w:val="24"/>
        </w:rPr>
        <w:t>ETIKOS KOMISIJOS 2024 M. VEIKLOS ATASKAITAI</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D20CDE">
        <w:rPr>
          <w:rFonts w:ascii="Times New Roman" w:hAnsi="Times New Roman"/>
          <w:sz w:val="24"/>
          <w:szCs w:val="24"/>
        </w:rPr>
        <w:t>vasario</w:t>
      </w:r>
      <w:r w:rsidRPr="00F13AD1">
        <w:rPr>
          <w:rFonts w:ascii="Times New Roman" w:hAnsi="Times New Roman"/>
          <w:sz w:val="24"/>
          <w:szCs w:val="24"/>
        </w:rPr>
        <w:t xml:space="preserve"> </w:t>
      </w:r>
      <w:r w:rsidR="00D20CDE">
        <w:rPr>
          <w:rFonts w:ascii="Times New Roman" w:hAnsi="Times New Roman"/>
          <w:sz w:val="24"/>
          <w:szCs w:val="24"/>
        </w:rPr>
        <w:t>27</w:t>
      </w:r>
      <w:r w:rsidRPr="00F13AD1">
        <w:rPr>
          <w:rFonts w:ascii="Times New Roman" w:hAnsi="Times New Roman"/>
          <w:sz w:val="24"/>
          <w:szCs w:val="24"/>
        </w:rPr>
        <w:t xml:space="preserve"> d. Nr. TS-</w:t>
      </w:r>
      <w:r w:rsidR="005C4653">
        <w:rPr>
          <w:rFonts w:ascii="Times New Roman" w:hAnsi="Times New Roman"/>
          <w:sz w:val="24"/>
          <w:szCs w:val="24"/>
        </w:rPr>
        <w:t>79</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1A18CA" w:rsidRDefault="001A18CA" w:rsidP="00D20CDE">
      <w:pPr>
        <w:pStyle w:val="Antrats"/>
        <w:spacing w:line="360" w:lineRule="auto"/>
        <w:jc w:val="both"/>
        <w:rPr>
          <w:rFonts w:ascii="Times New Roman" w:hAnsi="Times New Roman"/>
          <w:sz w:val="24"/>
          <w:szCs w:val="24"/>
        </w:rPr>
      </w:pPr>
    </w:p>
    <w:p w:rsidR="00D20CDE" w:rsidRDefault="00D20CDE" w:rsidP="00D20CDE">
      <w:pPr>
        <w:pStyle w:val="Antrats"/>
        <w:spacing w:line="360" w:lineRule="auto"/>
        <w:jc w:val="both"/>
        <w:rPr>
          <w:rFonts w:ascii="Times New Roman" w:hAnsi="Times New Roman"/>
          <w:sz w:val="24"/>
          <w:szCs w:val="24"/>
        </w:rPr>
      </w:pP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Vadovaudamasi Kauno rajono savivaldybės tarybos reglamento, patvirtinto Kauno rajono savivaldybės tarybos 2023 m. kovo 30 d. sprendimu Nr. TS-176 „Dėl Kauno rajono savivaldybės tarybos reglamento patvirtinimo“, 105 punktu, Kauno rajono savivaldybės tarybos Etikos komisijos nuostatų, patvirtintų Kauno rajono savivaldybės tarybos 2023 m. kovo 30 d. sprendimu Nr. TS-175 „Dėl Kauno rajono savivaldybės tarybos Etikos komisijos nuostatų patvirtinimo“, 7.5 papunkčiu</w:t>
      </w:r>
      <w:r w:rsidRPr="008F2244">
        <w:rPr>
          <w:rFonts w:ascii="Times New Roman" w:hAnsi="Times New Roman"/>
          <w:bCs/>
          <w:sz w:val="24"/>
          <w:szCs w:val="24"/>
          <w:lang w:eastAsia="en-US"/>
        </w:rPr>
        <w:t>,</w:t>
      </w:r>
      <w:r w:rsidRPr="008F2244">
        <w:rPr>
          <w:rFonts w:ascii="Times New Roman" w:hAnsi="Times New Roman"/>
          <w:b/>
          <w:sz w:val="24"/>
          <w:szCs w:val="24"/>
          <w:lang w:eastAsia="en-US"/>
        </w:rPr>
        <w:t xml:space="preserve"> </w:t>
      </w:r>
      <w:r w:rsidRPr="008F2244">
        <w:rPr>
          <w:rFonts w:ascii="Times New Roman" w:hAnsi="Times New Roman"/>
          <w:sz w:val="24"/>
          <w:szCs w:val="24"/>
        </w:rPr>
        <w:t>Kauno rajono savivaldybės taryba</w:t>
      </w:r>
      <w:r w:rsidRPr="008F2244">
        <w:rPr>
          <w:rFonts w:ascii="Times New Roman" w:hAnsi="Times New Roman"/>
          <w:spacing w:val="-4"/>
          <w:sz w:val="24"/>
          <w:szCs w:val="24"/>
        </w:rPr>
        <w:t xml:space="preserve"> </w:t>
      </w:r>
      <w:r w:rsidRPr="008F2244">
        <w:rPr>
          <w:rFonts w:ascii="Times New Roman" w:hAnsi="Times New Roman"/>
          <w:spacing w:val="40"/>
          <w:sz w:val="24"/>
          <w:szCs w:val="24"/>
        </w:rPr>
        <w:t>nusprendži</w:t>
      </w:r>
      <w:r w:rsidRPr="008F2244">
        <w:rPr>
          <w:rFonts w:ascii="Times New Roman" w:hAnsi="Times New Roman"/>
          <w:sz w:val="24"/>
          <w:szCs w:val="24"/>
        </w:rPr>
        <w:t>a:</w:t>
      </w:r>
    </w:p>
    <w:p w:rsidR="008F2244" w:rsidRPr="008F2244" w:rsidRDefault="008F2244" w:rsidP="008F2244">
      <w:pPr>
        <w:tabs>
          <w:tab w:val="left" w:pos="851"/>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Pritarti Kauno rajono savivaldybės tarybos Etikos komisijos 2024 m. veiklos ataskaitai (pridedama).</w:t>
      </w:r>
    </w:p>
    <w:p w:rsidR="008F2244" w:rsidRPr="008F2244" w:rsidRDefault="008F2244" w:rsidP="008F2244">
      <w:pPr>
        <w:tabs>
          <w:tab w:val="left" w:pos="1296"/>
        </w:tabs>
        <w:spacing w:line="360" w:lineRule="auto"/>
        <w:ind w:firstLine="851"/>
        <w:jc w:val="both"/>
        <w:rPr>
          <w:rFonts w:ascii="Times New Roman" w:hAnsi="Times New Roman"/>
          <w:bCs/>
          <w:sz w:val="24"/>
          <w:szCs w:val="24"/>
          <w:lang w:eastAsia="en-US"/>
        </w:rPr>
      </w:pPr>
      <w:r w:rsidRPr="008F2244">
        <w:rPr>
          <w:rFonts w:ascii="Times New Roman" w:hAnsi="Times New Roman"/>
          <w:bCs/>
          <w:sz w:val="24"/>
          <w:szCs w:val="24"/>
          <w:lang w:eastAsia="en-US"/>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jo paskelbimo arba įteikimo suinteresuotam asmeniui dienos.</w:t>
      </w:r>
    </w:p>
    <w:p w:rsidR="008F2244" w:rsidRPr="008F2244" w:rsidRDefault="008F2244" w:rsidP="008F2244">
      <w:pPr>
        <w:tabs>
          <w:tab w:val="left" w:pos="851"/>
          <w:tab w:val="center" w:pos="4153"/>
          <w:tab w:val="right" w:pos="8306"/>
        </w:tabs>
        <w:spacing w:line="360" w:lineRule="auto"/>
        <w:ind w:firstLine="851"/>
        <w:jc w:val="both"/>
        <w:rPr>
          <w:rFonts w:ascii="Times New Roman" w:hAnsi="Times New Roman"/>
          <w:sz w:val="24"/>
          <w:szCs w:val="24"/>
        </w:rPr>
      </w:pPr>
    </w:p>
    <w:p w:rsidR="008F2244" w:rsidRPr="008F2244" w:rsidRDefault="008F2244" w:rsidP="008F2244">
      <w:pPr>
        <w:tabs>
          <w:tab w:val="left" w:pos="851"/>
          <w:tab w:val="center" w:pos="4153"/>
          <w:tab w:val="right" w:pos="8306"/>
        </w:tabs>
        <w:spacing w:line="360" w:lineRule="auto"/>
        <w:ind w:firstLine="851"/>
        <w:jc w:val="both"/>
        <w:rPr>
          <w:rFonts w:ascii="Times New Roman" w:hAnsi="Times New Roman"/>
          <w:sz w:val="24"/>
          <w:szCs w:val="24"/>
        </w:rPr>
      </w:pPr>
    </w:p>
    <w:p w:rsidR="008F2244" w:rsidRPr="008F2244" w:rsidRDefault="008F2244" w:rsidP="005C4653">
      <w:pPr>
        <w:tabs>
          <w:tab w:val="left" w:pos="1296"/>
          <w:tab w:val="right" w:pos="9072"/>
        </w:tabs>
        <w:spacing w:line="360" w:lineRule="auto"/>
        <w:jc w:val="both"/>
        <w:rPr>
          <w:rFonts w:ascii="Times New Roman" w:hAnsi="Times New Roman"/>
          <w:sz w:val="24"/>
          <w:szCs w:val="24"/>
        </w:rPr>
      </w:pPr>
      <w:r w:rsidRPr="008F2244">
        <w:rPr>
          <w:rFonts w:ascii="Times New Roman" w:hAnsi="Times New Roman"/>
          <w:sz w:val="24"/>
          <w:szCs w:val="24"/>
        </w:rPr>
        <w:t>Savivaldybės meras</w:t>
      </w:r>
      <w:r w:rsidR="005C4653">
        <w:rPr>
          <w:rFonts w:ascii="Times New Roman" w:hAnsi="Times New Roman"/>
          <w:sz w:val="24"/>
          <w:szCs w:val="24"/>
        </w:rPr>
        <w:tab/>
        <w:t>Valerijus Makūnas</w:t>
      </w: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5C4653" w:rsidRDefault="005C4653" w:rsidP="00CD4007">
      <w:pPr>
        <w:tabs>
          <w:tab w:val="left" w:pos="851"/>
          <w:tab w:val="center" w:pos="4153"/>
          <w:tab w:val="right" w:pos="8306"/>
        </w:tabs>
        <w:spacing w:line="360" w:lineRule="auto"/>
        <w:jc w:val="both"/>
        <w:rPr>
          <w:rFonts w:ascii="Times New Roman" w:hAnsi="Times New Roman"/>
          <w:sz w:val="24"/>
          <w:szCs w:val="24"/>
        </w:rPr>
      </w:pPr>
    </w:p>
    <w:p w:rsidR="005C4653" w:rsidRDefault="005C4653" w:rsidP="00CD4007">
      <w:pPr>
        <w:tabs>
          <w:tab w:val="left" w:pos="851"/>
          <w:tab w:val="center" w:pos="4153"/>
          <w:tab w:val="right" w:pos="8306"/>
        </w:tabs>
        <w:spacing w:line="360" w:lineRule="auto"/>
        <w:jc w:val="both"/>
        <w:rPr>
          <w:rFonts w:ascii="Times New Roman" w:hAnsi="Times New Roman"/>
          <w:sz w:val="24"/>
          <w:szCs w:val="24"/>
        </w:rPr>
      </w:pPr>
    </w:p>
    <w:p w:rsidR="005C4653" w:rsidRDefault="005C4653"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pPr>
    </w:p>
    <w:p w:rsidR="00CD4007" w:rsidRDefault="00CD4007" w:rsidP="00CD4007">
      <w:pPr>
        <w:tabs>
          <w:tab w:val="left" w:pos="851"/>
          <w:tab w:val="center" w:pos="4153"/>
          <w:tab w:val="right" w:pos="8306"/>
        </w:tabs>
        <w:spacing w:line="360" w:lineRule="auto"/>
        <w:jc w:val="both"/>
        <w:rPr>
          <w:rFonts w:ascii="Times New Roman" w:hAnsi="Times New Roman"/>
          <w:sz w:val="24"/>
          <w:szCs w:val="24"/>
        </w:rPr>
        <w:sectPr w:rsidR="00CD4007" w:rsidSect="00CD4007">
          <w:headerReference w:type="default" r:id="rId7"/>
          <w:headerReference w:type="first" r:id="rId8"/>
          <w:pgSz w:w="11906" w:h="16838"/>
          <w:pgMar w:top="1276" w:right="1133" w:bottom="1135" w:left="1701" w:header="426" w:footer="567" w:gutter="0"/>
          <w:pgNumType w:start="0"/>
          <w:cols w:space="1296"/>
          <w:titlePg/>
          <w:docGrid w:linePitch="360"/>
        </w:sectPr>
      </w:pPr>
    </w:p>
    <w:tbl>
      <w:tblPr>
        <w:tblStyle w:val="Lentelstinklelis"/>
        <w:tblW w:w="3690" w:type="dxa"/>
        <w:tblInd w:w="5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tblGrid>
      <w:tr w:rsidR="008F2244" w:rsidTr="00987C5B">
        <w:tc>
          <w:tcPr>
            <w:tcW w:w="3690" w:type="dxa"/>
          </w:tcPr>
          <w:p w:rsidR="008F2244" w:rsidRPr="00DB3D76" w:rsidRDefault="008F2244" w:rsidP="007F782F">
            <w:pPr>
              <w:tabs>
                <w:tab w:val="left" w:pos="1296"/>
                <w:tab w:val="center" w:pos="4153"/>
                <w:tab w:val="right" w:pos="8306"/>
              </w:tabs>
              <w:jc w:val="both"/>
              <w:rPr>
                <w:b/>
                <w:sz w:val="24"/>
                <w:szCs w:val="24"/>
              </w:rPr>
            </w:pPr>
            <w:r w:rsidRPr="00DB3D76">
              <w:rPr>
                <w:sz w:val="24"/>
                <w:szCs w:val="24"/>
              </w:rPr>
              <w:lastRenderedPageBreak/>
              <w:t>P</w:t>
            </w:r>
            <w:r>
              <w:rPr>
                <w:sz w:val="24"/>
                <w:szCs w:val="24"/>
              </w:rPr>
              <w:t>RITARTA</w:t>
            </w:r>
            <w:r w:rsidRPr="00DB3D76">
              <w:rPr>
                <w:sz w:val="24"/>
                <w:szCs w:val="24"/>
              </w:rPr>
              <w:t xml:space="preserve"> </w:t>
            </w:r>
          </w:p>
          <w:p w:rsidR="008F2244" w:rsidRDefault="008F2244" w:rsidP="007F782F">
            <w:pPr>
              <w:tabs>
                <w:tab w:val="left" w:pos="1296"/>
                <w:tab w:val="center" w:pos="4153"/>
                <w:tab w:val="right" w:pos="8306"/>
              </w:tabs>
              <w:jc w:val="both"/>
              <w:rPr>
                <w:b/>
                <w:sz w:val="24"/>
                <w:szCs w:val="24"/>
              </w:rPr>
            </w:pPr>
            <w:r w:rsidRPr="00DB3D76">
              <w:rPr>
                <w:sz w:val="24"/>
                <w:szCs w:val="24"/>
              </w:rPr>
              <w:t>Kauno rajono savivaldybės tarybo</w:t>
            </w:r>
            <w:r>
              <w:rPr>
                <w:sz w:val="24"/>
                <w:szCs w:val="24"/>
              </w:rPr>
              <w:t>s</w:t>
            </w:r>
          </w:p>
          <w:p w:rsidR="008F2244" w:rsidRDefault="008F2244" w:rsidP="007F782F">
            <w:pPr>
              <w:tabs>
                <w:tab w:val="left" w:pos="1296"/>
                <w:tab w:val="center" w:pos="4153"/>
                <w:tab w:val="right" w:pos="8306"/>
              </w:tabs>
              <w:jc w:val="both"/>
              <w:rPr>
                <w:b/>
                <w:sz w:val="24"/>
                <w:szCs w:val="24"/>
              </w:rPr>
            </w:pPr>
            <w:r w:rsidRPr="00DB3D76">
              <w:rPr>
                <w:sz w:val="24"/>
                <w:szCs w:val="24"/>
              </w:rPr>
              <w:t xml:space="preserve">2025 m. vasario </w:t>
            </w:r>
            <w:r>
              <w:rPr>
                <w:sz w:val="24"/>
                <w:szCs w:val="24"/>
              </w:rPr>
              <w:t>27</w:t>
            </w:r>
            <w:r w:rsidRPr="00DB3D76">
              <w:rPr>
                <w:sz w:val="24"/>
                <w:szCs w:val="24"/>
              </w:rPr>
              <w:t xml:space="preserve"> d. sprendimu </w:t>
            </w:r>
            <w:r w:rsidR="005C4653">
              <w:rPr>
                <w:sz w:val="24"/>
                <w:szCs w:val="24"/>
              </w:rPr>
              <w:br/>
            </w:r>
            <w:r w:rsidRPr="00DB3D76">
              <w:rPr>
                <w:sz w:val="24"/>
                <w:szCs w:val="24"/>
              </w:rPr>
              <w:t>Nr.</w:t>
            </w:r>
            <w:r>
              <w:rPr>
                <w:sz w:val="24"/>
                <w:szCs w:val="24"/>
              </w:rPr>
              <w:t xml:space="preserve"> </w:t>
            </w:r>
            <w:r w:rsidRPr="00DB3D76">
              <w:rPr>
                <w:sz w:val="24"/>
                <w:szCs w:val="24"/>
              </w:rPr>
              <w:t>TS-</w:t>
            </w:r>
            <w:r w:rsidR="005C4653">
              <w:rPr>
                <w:sz w:val="24"/>
                <w:szCs w:val="24"/>
              </w:rPr>
              <w:t>79</w:t>
            </w:r>
          </w:p>
        </w:tc>
      </w:tr>
    </w:tbl>
    <w:p w:rsidR="008F2244" w:rsidRDefault="008F2244" w:rsidP="008F2244">
      <w:pPr>
        <w:tabs>
          <w:tab w:val="left" w:pos="1296"/>
          <w:tab w:val="center" w:pos="4153"/>
          <w:tab w:val="right" w:pos="8306"/>
        </w:tabs>
        <w:jc w:val="center"/>
        <w:rPr>
          <w:rFonts w:ascii="Times New Roman" w:hAnsi="Times New Roman"/>
          <w:b/>
          <w:bCs/>
          <w:sz w:val="24"/>
          <w:szCs w:val="24"/>
        </w:rPr>
      </w:pPr>
    </w:p>
    <w:p w:rsidR="008F2244" w:rsidRPr="008F2244" w:rsidRDefault="008F2244" w:rsidP="008F2244">
      <w:pPr>
        <w:tabs>
          <w:tab w:val="left" w:pos="1296"/>
          <w:tab w:val="center" w:pos="4153"/>
          <w:tab w:val="right" w:pos="8306"/>
        </w:tabs>
        <w:jc w:val="center"/>
        <w:rPr>
          <w:rFonts w:ascii="Times New Roman" w:hAnsi="Times New Roman"/>
          <w:b/>
          <w:bCs/>
          <w:sz w:val="24"/>
          <w:szCs w:val="24"/>
        </w:rPr>
      </w:pPr>
      <w:r w:rsidRPr="008F2244">
        <w:rPr>
          <w:rFonts w:ascii="Times New Roman" w:hAnsi="Times New Roman"/>
          <w:b/>
          <w:bCs/>
          <w:sz w:val="24"/>
          <w:szCs w:val="24"/>
        </w:rPr>
        <w:t>KAUNO RAJONO SAVIVALDYBĖS ETIKOS KOMISIJOS</w:t>
      </w:r>
    </w:p>
    <w:p w:rsidR="008F2244" w:rsidRPr="008F2244" w:rsidRDefault="008F2244" w:rsidP="008F2244">
      <w:pPr>
        <w:tabs>
          <w:tab w:val="left" w:pos="1296"/>
          <w:tab w:val="center" w:pos="4153"/>
          <w:tab w:val="right" w:pos="8306"/>
        </w:tabs>
        <w:jc w:val="center"/>
        <w:rPr>
          <w:rFonts w:ascii="Times New Roman" w:hAnsi="Times New Roman"/>
          <w:b/>
          <w:bCs/>
          <w:sz w:val="24"/>
          <w:szCs w:val="24"/>
        </w:rPr>
      </w:pPr>
      <w:r w:rsidRPr="008F2244">
        <w:rPr>
          <w:rFonts w:ascii="Times New Roman" w:hAnsi="Times New Roman"/>
          <w:b/>
          <w:bCs/>
          <w:sz w:val="24"/>
          <w:szCs w:val="24"/>
        </w:rPr>
        <w:t>2024 M. VEIKLOS ATASKAITA</w:t>
      </w:r>
    </w:p>
    <w:p w:rsidR="008F2244" w:rsidRPr="008F2244" w:rsidRDefault="008F2244" w:rsidP="008F2244">
      <w:pPr>
        <w:tabs>
          <w:tab w:val="left" w:pos="1296"/>
          <w:tab w:val="center" w:pos="4153"/>
          <w:tab w:val="right" w:pos="8306"/>
        </w:tabs>
        <w:spacing w:line="360" w:lineRule="auto"/>
        <w:jc w:val="both"/>
        <w:rPr>
          <w:rFonts w:ascii="Times New Roman" w:hAnsi="Times New Roman"/>
          <w:b/>
          <w:bCs/>
          <w:sz w:val="24"/>
          <w:szCs w:val="24"/>
        </w:rPr>
      </w:pP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 xml:space="preserve">Išrinkus 2023–2027 metų kadencijos Kauno rajono savivaldybės </w:t>
      </w:r>
      <w:r w:rsidRPr="008F2244">
        <w:rPr>
          <w:rFonts w:ascii="Times New Roman" w:hAnsi="Times New Roman"/>
          <w:sz w:val="24"/>
          <w:szCs w:val="24"/>
        </w:rPr>
        <w:br/>
        <w:t xml:space="preserve">(toliau – Savivaldybė) tarybą, Kauno rajono savivaldybės tarybos 2023 m. gegužės 4 d. sprendimu Nr. TS-190 „Dėl Kauno rajono savivaldybės tarybos Etikos komisijos sudarymo“ buvo sudaryta Kauno rajono savivaldybės tarybos Etikos komisija (toliau – Etikos komisija) iš 6 Tarybos narių. </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2024 m. Etikos komisijos sudėtis nesikeitė ir buvo tokia:</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Komisijos pirmininkė – Marija Vinciūnienė, Tėvynės sąjungos-Lietuvos krikščionių demokratų partijos atstovė.</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Komisijos pirmininko pavaduotojas – Vladas Kurutis, Lietuvos socialdemokratų partijos atstovas;</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 xml:space="preserve">Nariai: Irena </w:t>
      </w:r>
      <w:proofErr w:type="spellStart"/>
      <w:r w:rsidRPr="008F2244">
        <w:rPr>
          <w:rFonts w:ascii="Times New Roman" w:hAnsi="Times New Roman"/>
          <w:sz w:val="24"/>
          <w:szCs w:val="24"/>
        </w:rPr>
        <w:t>Marcinkevičienė</w:t>
      </w:r>
      <w:proofErr w:type="spellEnd"/>
      <w:r w:rsidRPr="008F2244">
        <w:rPr>
          <w:rFonts w:ascii="Times New Roman" w:hAnsi="Times New Roman"/>
          <w:sz w:val="24"/>
          <w:szCs w:val="24"/>
        </w:rPr>
        <w:t xml:space="preserve">, Dovilė </w:t>
      </w:r>
      <w:proofErr w:type="spellStart"/>
      <w:r w:rsidRPr="008F2244">
        <w:rPr>
          <w:rFonts w:ascii="Times New Roman" w:hAnsi="Times New Roman"/>
          <w:sz w:val="24"/>
          <w:szCs w:val="24"/>
        </w:rPr>
        <w:t>Mikuckienė</w:t>
      </w:r>
      <w:proofErr w:type="spellEnd"/>
      <w:r w:rsidRPr="008F2244">
        <w:rPr>
          <w:rFonts w:ascii="Times New Roman" w:hAnsi="Times New Roman"/>
          <w:sz w:val="24"/>
          <w:szCs w:val="24"/>
        </w:rPr>
        <w:t xml:space="preserve">, Asta </w:t>
      </w:r>
      <w:proofErr w:type="spellStart"/>
      <w:r w:rsidRPr="008F2244">
        <w:rPr>
          <w:rFonts w:ascii="Times New Roman" w:hAnsi="Times New Roman"/>
          <w:sz w:val="24"/>
          <w:szCs w:val="24"/>
        </w:rPr>
        <w:t>Ulinskaitė</w:t>
      </w:r>
      <w:proofErr w:type="spellEnd"/>
      <w:r w:rsidRPr="008F2244">
        <w:rPr>
          <w:rFonts w:ascii="Times New Roman" w:hAnsi="Times New Roman"/>
          <w:sz w:val="24"/>
          <w:szCs w:val="24"/>
        </w:rPr>
        <w:t xml:space="preserve">, Rita </w:t>
      </w:r>
      <w:proofErr w:type="spellStart"/>
      <w:r w:rsidRPr="008F2244">
        <w:rPr>
          <w:rFonts w:ascii="Times New Roman" w:hAnsi="Times New Roman"/>
          <w:sz w:val="24"/>
          <w:szCs w:val="24"/>
        </w:rPr>
        <w:t>Urnikienė</w:t>
      </w:r>
      <w:proofErr w:type="spellEnd"/>
      <w:r w:rsidRPr="008F2244">
        <w:rPr>
          <w:rFonts w:ascii="Times New Roman" w:hAnsi="Times New Roman"/>
          <w:sz w:val="24"/>
          <w:szCs w:val="24"/>
        </w:rPr>
        <w:t xml:space="preserve">. </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Per ataskaitinį laikotarpį vyko trys Etikos komisijos posėdžiai. Per šį laikotarpį Etikos komisija:</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w:t>
      </w:r>
      <w:r w:rsidRPr="008F2244">
        <w:rPr>
          <w:rFonts w:ascii="Times New Roman" w:hAnsi="Times New Roman"/>
          <w:sz w:val="24"/>
          <w:szCs w:val="24"/>
        </w:rPr>
        <w:tab/>
        <w:t>negavo nei vieno skundo;</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w:t>
      </w:r>
      <w:r w:rsidRPr="008F2244">
        <w:rPr>
          <w:rFonts w:ascii="Times New Roman" w:hAnsi="Times New Roman"/>
          <w:sz w:val="24"/>
          <w:szCs w:val="24"/>
        </w:rPr>
        <w:tab/>
        <w:t xml:space="preserve">analizavo Savivaldybės tarybos narių nedalyvavimo Savivaldybės tarybos, komitetų ir komisijų posėdžiuose, Lietuvos Respublikos vietos savivaldos įstatymu nustatytų pareigų nevykdymo priežastis. Atvejų, kai Tarybos nariai be pateisinamos priežasties būtų praleidę iš eilės tris Savivaldybės tarybos posėdžius, nebuvo; </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w:t>
      </w:r>
      <w:r w:rsidRPr="008F2244">
        <w:rPr>
          <w:rFonts w:ascii="Times New Roman" w:hAnsi="Times New Roman"/>
          <w:sz w:val="24"/>
          <w:szCs w:val="24"/>
        </w:rPr>
        <w:tab/>
        <w:t xml:space="preserve">svarstė Tarybos narių nusišalinimo klausimus. 2024 m. Tarybai pateikta </w:t>
      </w:r>
      <w:r w:rsidRPr="008F2244">
        <w:rPr>
          <w:rFonts w:ascii="Times New Roman" w:hAnsi="Times New Roman"/>
          <w:sz w:val="24"/>
          <w:szCs w:val="24"/>
        </w:rPr>
        <w:br/>
        <w:t>100 Tarybos narių nusišalinimų, iš kurių Tarybos sprendimu priimta – 48, atmesta – 51. Vienas nusišalinimas nebuvo svarstytas 2024 m. balandžio 25 d. Tarybos posėdyje, nes Tarybos narys tame posėdyje nedalyvavo;</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w:t>
      </w:r>
      <w:r w:rsidRPr="008F2244">
        <w:rPr>
          <w:rFonts w:ascii="Times New Roman" w:hAnsi="Times New Roman"/>
          <w:sz w:val="24"/>
          <w:szCs w:val="24"/>
        </w:rPr>
        <w:tab/>
        <w:t xml:space="preserve">svarstė Kauno rajono savivaldybės mero 2024 m. vasario 19 d. pavedimą Nr. MSD-172 „Dėl Kauno apygardos prokuratūros viešojo intereso gynimo skyriaus prokurorės 2024 m. vasario 13 d. nutarimo Nr. AP-12190“. Atitinkamai buvo pradėtas tyrimas dėl Tarybos narių išlaidų pagrįstumo karantino dėl COVID-19 infekcijos laikotarpiais nuo </w:t>
      </w:r>
      <w:r w:rsidRPr="008F2244">
        <w:rPr>
          <w:rFonts w:ascii="Times New Roman" w:hAnsi="Times New Roman"/>
          <w:sz w:val="24"/>
          <w:szCs w:val="24"/>
        </w:rPr>
        <w:br/>
        <w:t xml:space="preserve">2020 m. kovo 16 d. iki 2020 m. birželio 16 d. ir nuo 2020 m. lapkričio 7 d. iki </w:t>
      </w:r>
      <w:r w:rsidRPr="008F2244">
        <w:rPr>
          <w:rFonts w:ascii="Times New Roman" w:hAnsi="Times New Roman"/>
          <w:sz w:val="24"/>
          <w:szCs w:val="24"/>
        </w:rPr>
        <w:br/>
        <w:t xml:space="preserve">2021 m. kovo 30 d. Etikos komisija, surinkusi ir atlikusi Tarybos narių paaiškinimų analizę, remdamasi teisės aktais ir vadovaudamasi Kauno rajono savivaldybės etikos komisijos nuostatų </w:t>
      </w:r>
      <w:r w:rsidRPr="008F2244">
        <w:rPr>
          <w:rFonts w:ascii="Times New Roman" w:hAnsi="Times New Roman"/>
          <w:sz w:val="24"/>
          <w:szCs w:val="24"/>
        </w:rPr>
        <w:lastRenderedPageBreak/>
        <w:t xml:space="preserve">4.1 ir 4.3 papunkčiais nenustatė faktinių aplinkybių, leidžiančių manyti, kad 2023–2027 m. kadencijos tarybos nariams, tarybos narių pareigas atlikusiems ir 2019–2023 m. kadenciją, COVID-19 karantino laikotarpiais nuo 2020 m. kovo 16 d. iki 2020 m. birželio 16 d. ir nuo 2020 m. lapkričio 7 d. iki 2021 m. kovo 30 d., būtų nepagrįstai išmokėtos išmokos transporto išlaidoms, susijusiomis su jų, kaip Kauno rajono savivaldybės tarybos nario veikla, kompensuoti. </w:t>
      </w:r>
    </w:p>
    <w:p w:rsidR="008F2244" w:rsidRPr="008F2244" w:rsidRDefault="008F2244" w:rsidP="008F2244">
      <w:pPr>
        <w:tabs>
          <w:tab w:val="left" w:pos="1296"/>
          <w:tab w:val="center" w:pos="4153"/>
          <w:tab w:val="right" w:pos="8306"/>
        </w:tabs>
        <w:spacing w:line="360" w:lineRule="auto"/>
        <w:ind w:firstLine="851"/>
        <w:jc w:val="both"/>
        <w:rPr>
          <w:rFonts w:ascii="Times New Roman" w:hAnsi="Times New Roman"/>
          <w:sz w:val="24"/>
          <w:szCs w:val="24"/>
        </w:rPr>
      </w:pPr>
      <w:r w:rsidRPr="008F2244">
        <w:rPr>
          <w:rFonts w:ascii="Times New Roman" w:hAnsi="Times New Roman"/>
          <w:sz w:val="24"/>
          <w:szCs w:val="24"/>
        </w:rPr>
        <w:t xml:space="preserve">2024 m. gruodžio 5 d. Etikos komisijos nariai dalyvavo Vyriausiosios tarnybinės etikos komisijos (VTEK) organizuotame nuotoliniame susitikime tema „Išankstinių rašytinių rekomendacijų (IRR) rengimas savivaldybių institucijose“. Nagrinėtos Lietuvos Respublikos viešųjų ir privačių interesų derinimo įstatymo nuostatos ir konkretūs IRR pavyzdžiai. </w:t>
      </w:r>
    </w:p>
    <w:p w:rsidR="001A32FF" w:rsidRDefault="001A32FF" w:rsidP="008F2244">
      <w:pPr>
        <w:rPr>
          <w:rFonts w:ascii="Times New Roman" w:hAnsi="Times New Roman"/>
          <w:b/>
          <w:bCs/>
          <w:sz w:val="24"/>
          <w:szCs w:val="24"/>
        </w:rPr>
      </w:pPr>
    </w:p>
    <w:p w:rsidR="005C4653" w:rsidRPr="00CD4007" w:rsidRDefault="005C4653" w:rsidP="005C4653">
      <w:pPr>
        <w:jc w:val="center"/>
        <w:rPr>
          <w:rFonts w:ascii="Times New Roman" w:hAnsi="Times New Roman"/>
          <w:sz w:val="24"/>
          <w:szCs w:val="24"/>
        </w:rPr>
      </w:pPr>
      <w:r w:rsidRPr="00CD4007">
        <w:rPr>
          <w:rFonts w:ascii="Times New Roman" w:hAnsi="Times New Roman"/>
          <w:sz w:val="24"/>
          <w:szCs w:val="24"/>
        </w:rPr>
        <w:t>__________________________________</w:t>
      </w:r>
    </w:p>
    <w:p w:rsidR="005C4653" w:rsidRDefault="005C4653" w:rsidP="008F2244">
      <w:pPr>
        <w:rPr>
          <w:rFonts w:ascii="Times New Roman" w:hAnsi="Times New Roman"/>
          <w:b/>
          <w:bCs/>
          <w:sz w:val="24"/>
          <w:szCs w:val="24"/>
        </w:rPr>
      </w:pPr>
    </w:p>
    <w:sectPr w:rsidR="005C4653" w:rsidSect="00CD4007">
      <w:headerReference w:type="first" r:id="rId9"/>
      <w:pgSz w:w="11906" w:h="16838"/>
      <w:pgMar w:top="1276" w:right="1133" w:bottom="1135"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15E" w:rsidRDefault="0097315E" w:rsidP="006C208E">
      <w:r>
        <w:separator/>
      </w:r>
    </w:p>
  </w:endnote>
  <w:endnote w:type="continuationSeparator" w:id="0">
    <w:p w:rsidR="0097315E" w:rsidRDefault="0097315E"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15E" w:rsidRDefault="0097315E" w:rsidP="006C208E">
      <w:r>
        <w:separator/>
      </w:r>
    </w:p>
  </w:footnote>
  <w:footnote w:type="continuationSeparator" w:id="0">
    <w:p w:rsidR="0097315E" w:rsidRDefault="0097315E"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632968"/>
      <w:docPartObj>
        <w:docPartGallery w:val="Page Numbers (Top of Page)"/>
        <w:docPartUnique/>
      </w:docPartObj>
    </w:sdtPr>
    <w:sdtContent>
      <w:p w:rsidR="00CD4007" w:rsidRDefault="00CD4007">
        <w:pPr>
          <w:pStyle w:val="Antrats"/>
          <w:jc w:val="center"/>
        </w:pPr>
        <w:r w:rsidRPr="00CD4007">
          <w:rPr>
            <w:rFonts w:ascii="Times New Roman" w:hAnsi="Times New Roman" w:cs="Times New Roman"/>
            <w:sz w:val="24"/>
            <w:szCs w:val="24"/>
          </w:rPr>
          <w:fldChar w:fldCharType="begin"/>
        </w:r>
        <w:r w:rsidRPr="00CD4007">
          <w:rPr>
            <w:rFonts w:ascii="Times New Roman" w:hAnsi="Times New Roman" w:cs="Times New Roman"/>
            <w:sz w:val="24"/>
            <w:szCs w:val="24"/>
          </w:rPr>
          <w:instrText>PAGE   \* MERGEFORMAT</w:instrText>
        </w:r>
        <w:r w:rsidRPr="00CD4007">
          <w:rPr>
            <w:rFonts w:ascii="Times New Roman" w:hAnsi="Times New Roman" w:cs="Times New Roman"/>
            <w:sz w:val="24"/>
            <w:szCs w:val="24"/>
          </w:rPr>
          <w:fldChar w:fldCharType="separate"/>
        </w:r>
        <w:r w:rsidRPr="00CD4007">
          <w:rPr>
            <w:rFonts w:ascii="Times New Roman" w:hAnsi="Times New Roman" w:cs="Times New Roman"/>
            <w:sz w:val="24"/>
            <w:szCs w:val="24"/>
          </w:rPr>
          <w:t>2</w:t>
        </w:r>
        <w:r w:rsidRPr="00CD4007">
          <w:rPr>
            <w:rFonts w:ascii="Times New Roman" w:hAnsi="Times New Roman" w:cs="Times New Roman"/>
            <w:sz w:val="24"/>
            <w:szCs w:val="24"/>
          </w:rPr>
          <w:fldChar w:fldCharType="end"/>
        </w:r>
      </w:p>
    </w:sdtContent>
  </w:sdt>
  <w:p w:rsidR="00CD4007" w:rsidRDefault="00CD40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007" w:rsidRDefault="00CD4007" w:rsidP="00CD4007">
    <w:pPr>
      <w:jc w:val="center"/>
      <w:rPr>
        <w:sz w:val="16"/>
        <w:szCs w:val="16"/>
      </w:rPr>
    </w:pPr>
    <w:r>
      <w:rPr>
        <w:rFonts w:ascii="Times New Roman" w:hAnsi="Times New Roman"/>
        <w:noProof/>
      </w:rPr>
      <w:drawing>
        <wp:inline distT="0" distB="0" distL="0" distR="0" wp14:anchorId="3506BA2A" wp14:editId="5E20A6D6">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CD4007" w:rsidRDefault="00CD4007" w:rsidP="00CD4007">
    <w:pPr>
      <w:jc w:val="center"/>
      <w:rPr>
        <w:sz w:val="16"/>
        <w:szCs w:val="16"/>
      </w:rPr>
    </w:pPr>
  </w:p>
  <w:p w:rsidR="00CD4007" w:rsidRPr="00615A29" w:rsidRDefault="00CD4007" w:rsidP="00CD4007">
    <w:pPr>
      <w:jc w:val="center"/>
      <w:rPr>
        <w:sz w:val="16"/>
        <w:szCs w:val="16"/>
      </w:rPr>
    </w:pPr>
  </w:p>
  <w:p w:rsidR="00986BEC" w:rsidRDefault="00CD4007" w:rsidP="00CD4007">
    <w:pPr>
      <w:jc w:val="center"/>
      <w:rPr>
        <w:rFonts w:ascii="Times New Roman" w:hAnsi="Times New Roman"/>
        <w:b/>
        <w:sz w:val="28"/>
      </w:rPr>
    </w:pPr>
    <w:r>
      <w:rPr>
        <w:rFonts w:ascii="Times New Roman" w:hAnsi="Times New Roman"/>
        <w:b/>
        <w:sz w:val="28"/>
      </w:rPr>
      <w:t>KAUNO RAJONO SAVIVALDYBĖS TARYBA</w:t>
    </w:r>
  </w:p>
  <w:p w:rsidR="00CD4007" w:rsidRPr="00CD4007" w:rsidRDefault="00CD4007" w:rsidP="00CD4007">
    <w:pPr>
      <w:jc w:val="center"/>
      <w:rPr>
        <w:rFonts w:ascii="Times New Roman" w:hAnsi="Times New Roman"/>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007" w:rsidRPr="00CD4007" w:rsidRDefault="00CD4007" w:rsidP="00CD4007">
    <w:pP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5"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2"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7"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39"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3"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6"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7"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0"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1"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4"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3"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9"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2"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18"/>
  </w:num>
  <w:num w:numId="2" w16cid:durableId="290745122">
    <w:abstractNumId w:val="47"/>
  </w:num>
  <w:num w:numId="3" w16cid:durableId="1224680073">
    <w:abstractNumId w:val="61"/>
  </w:num>
  <w:num w:numId="4" w16cid:durableId="976375760">
    <w:abstractNumId w:val="69"/>
  </w:num>
  <w:num w:numId="5" w16cid:durableId="1892233344">
    <w:abstractNumId w:val="53"/>
  </w:num>
  <w:num w:numId="6" w16cid:durableId="437528417">
    <w:abstractNumId w:val="14"/>
  </w:num>
  <w:num w:numId="7" w16cid:durableId="1567453486">
    <w:abstractNumId w:val="60"/>
  </w:num>
  <w:num w:numId="8" w16cid:durableId="614794725">
    <w:abstractNumId w:val="15"/>
  </w:num>
  <w:num w:numId="9" w16cid:durableId="1957252286">
    <w:abstractNumId w:val="68"/>
  </w:num>
  <w:num w:numId="10" w16cid:durableId="1130830728">
    <w:abstractNumId w:val="51"/>
  </w:num>
  <w:num w:numId="11" w16cid:durableId="1384717337">
    <w:abstractNumId w:val="42"/>
  </w:num>
  <w:num w:numId="12" w16cid:durableId="58984685">
    <w:abstractNumId w:val="25"/>
  </w:num>
  <w:num w:numId="13" w16cid:durableId="1148398605">
    <w:abstractNumId w:val="5"/>
  </w:num>
  <w:num w:numId="14" w16cid:durableId="1389955936">
    <w:abstractNumId w:val="1"/>
  </w:num>
  <w:num w:numId="15" w16cid:durableId="118964181">
    <w:abstractNumId w:val="71"/>
  </w:num>
  <w:num w:numId="16" w16cid:durableId="1199008935">
    <w:abstractNumId w:val="45"/>
  </w:num>
  <w:num w:numId="17" w16cid:durableId="385836542">
    <w:abstractNumId w:val="59"/>
  </w:num>
  <w:num w:numId="18" w16cid:durableId="3480928">
    <w:abstractNumId w:val="44"/>
  </w:num>
  <w:num w:numId="19" w16cid:durableId="1608199286">
    <w:abstractNumId w:val="27"/>
  </w:num>
  <w:num w:numId="20" w16cid:durableId="8258304">
    <w:abstractNumId w:val="67"/>
  </w:num>
  <w:num w:numId="21" w16cid:durableId="1997419339">
    <w:abstractNumId w:val="24"/>
  </w:num>
  <w:num w:numId="22" w16cid:durableId="851721089">
    <w:abstractNumId w:val="12"/>
  </w:num>
  <w:num w:numId="23" w16cid:durableId="535124550">
    <w:abstractNumId w:val="4"/>
  </w:num>
  <w:num w:numId="24" w16cid:durableId="1997224420">
    <w:abstractNumId w:val="58"/>
  </w:num>
  <w:num w:numId="25" w16cid:durableId="795567547">
    <w:abstractNumId w:val="28"/>
  </w:num>
  <w:num w:numId="26" w16cid:durableId="1442798306">
    <w:abstractNumId w:val="2"/>
  </w:num>
  <w:num w:numId="27" w16cid:durableId="396245367">
    <w:abstractNumId w:val="72"/>
  </w:num>
  <w:num w:numId="28" w16cid:durableId="1362971886">
    <w:abstractNumId w:val="16"/>
  </w:num>
  <w:num w:numId="29" w16cid:durableId="978877163">
    <w:abstractNumId w:val="50"/>
  </w:num>
  <w:num w:numId="30" w16cid:durableId="179927861">
    <w:abstractNumId w:val="40"/>
  </w:num>
  <w:num w:numId="31" w16cid:durableId="2132048593">
    <w:abstractNumId w:val="32"/>
  </w:num>
  <w:num w:numId="32" w16cid:durableId="731855634">
    <w:abstractNumId w:val="34"/>
  </w:num>
  <w:num w:numId="33" w16cid:durableId="1835341387">
    <w:abstractNumId w:val="36"/>
  </w:num>
  <w:num w:numId="34" w16cid:durableId="1179277880">
    <w:abstractNumId w:val="37"/>
  </w:num>
  <w:num w:numId="35" w16cid:durableId="1545218894">
    <w:abstractNumId w:val="21"/>
  </w:num>
  <w:num w:numId="36" w16cid:durableId="17004205">
    <w:abstractNumId w:val="56"/>
  </w:num>
  <w:num w:numId="37" w16cid:durableId="1512061000">
    <w:abstractNumId w:val="0"/>
  </w:num>
  <w:num w:numId="38" w16cid:durableId="1368482767">
    <w:abstractNumId w:val="29"/>
  </w:num>
  <w:num w:numId="39" w16cid:durableId="1812938295">
    <w:abstractNumId w:val="11"/>
  </w:num>
  <w:num w:numId="40" w16cid:durableId="1910965002">
    <w:abstractNumId w:val="63"/>
  </w:num>
  <w:num w:numId="41" w16cid:durableId="977613010">
    <w:abstractNumId w:val="43"/>
  </w:num>
  <w:num w:numId="42" w16cid:durableId="1254433458">
    <w:abstractNumId w:val="48"/>
  </w:num>
  <w:num w:numId="43" w16cid:durableId="2026058572">
    <w:abstractNumId w:val="26"/>
  </w:num>
  <w:num w:numId="44" w16cid:durableId="968978676">
    <w:abstractNumId w:val="9"/>
  </w:num>
  <w:num w:numId="45" w16cid:durableId="686641945">
    <w:abstractNumId w:val="35"/>
  </w:num>
  <w:num w:numId="46" w16cid:durableId="621614210">
    <w:abstractNumId w:val="19"/>
  </w:num>
  <w:num w:numId="47" w16cid:durableId="1012760157">
    <w:abstractNumId w:val="64"/>
  </w:num>
  <w:num w:numId="48" w16cid:durableId="798568988">
    <w:abstractNumId w:val="41"/>
  </w:num>
  <w:num w:numId="49" w16cid:durableId="1698310958">
    <w:abstractNumId w:val="55"/>
  </w:num>
  <w:num w:numId="50" w16cid:durableId="1614819822">
    <w:abstractNumId w:val="10"/>
  </w:num>
  <w:num w:numId="51" w16cid:durableId="1142114413">
    <w:abstractNumId w:val="65"/>
  </w:num>
  <w:num w:numId="52" w16cid:durableId="2101101457">
    <w:abstractNumId w:val="46"/>
  </w:num>
  <w:num w:numId="53" w16cid:durableId="194542002">
    <w:abstractNumId w:val="30"/>
  </w:num>
  <w:num w:numId="54" w16cid:durableId="719524099">
    <w:abstractNumId w:val="7"/>
  </w:num>
  <w:num w:numId="55" w16cid:durableId="1171603216">
    <w:abstractNumId w:val="22"/>
  </w:num>
  <w:num w:numId="56" w16cid:durableId="1153374064">
    <w:abstractNumId w:val="66"/>
  </w:num>
  <w:num w:numId="57" w16cid:durableId="878518644">
    <w:abstractNumId w:val="13"/>
  </w:num>
  <w:num w:numId="58" w16cid:durableId="1141919799">
    <w:abstractNumId w:val="33"/>
  </w:num>
  <w:num w:numId="59" w16cid:durableId="452670403">
    <w:abstractNumId w:val="70"/>
  </w:num>
  <w:num w:numId="60" w16cid:durableId="1085036064">
    <w:abstractNumId w:val="8"/>
  </w:num>
  <w:num w:numId="61" w16cid:durableId="1064646418">
    <w:abstractNumId w:val="31"/>
  </w:num>
  <w:num w:numId="62" w16cid:durableId="538392673">
    <w:abstractNumId w:val="6"/>
  </w:num>
  <w:num w:numId="63" w16cid:durableId="1579897031">
    <w:abstractNumId w:val="23"/>
  </w:num>
  <w:num w:numId="64" w16cid:durableId="1620842946">
    <w:abstractNumId w:val="39"/>
  </w:num>
  <w:num w:numId="65" w16cid:durableId="6495972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7"/>
  </w:num>
  <w:num w:numId="67" w16cid:durableId="148521654">
    <w:abstractNumId w:val="3"/>
  </w:num>
  <w:num w:numId="68" w16cid:durableId="1284574732">
    <w:abstractNumId w:val="20"/>
  </w:num>
  <w:num w:numId="69" w16cid:durableId="1849128260">
    <w:abstractNumId w:val="62"/>
  </w:num>
  <w:num w:numId="70" w16cid:durableId="444155293">
    <w:abstractNumId w:val="73"/>
  </w:num>
  <w:num w:numId="71" w16cid:durableId="643119689">
    <w:abstractNumId w:val="38"/>
  </w:num>
  <w:num w:numId="72" w16cid:durableId="1087649533">
    <w:abstractNumId w:val="54"/>
  </w:num>
  <w:num w:numId="73" w16cid:durableId="1811434052">
    <w:abstractNumId w:val="52"/>
  </w:num>
  <w:num w:numId="74" w16cid:durableId="41039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52248"/>
    <w:rsid w:val="00060A97"/>
    <w:rsid w:val="00074727"/>
    <w:rsid w:val="000A5245"/>
    <w:rsid w:val="000F51B6"/>
    <w:rsid w:val="001150A6"/>
    <w:rsid w:val="00185C37"/>
    <w:rsid w:val="001A18CA"/>
    <w:rsid w:val="001A32FF"/>
    <w:rsid w:val="001F5AB1"/>
    <w:rsid w:val="00206C66"/>
    <w:rsid w:val="00281399"/>
    <w:rsid w:val="00285AC9"/>
    <w:rsid w:val="002A7B54"/>
    <w:rsid w:val="002B7DD2"/>
    <w:rsid w:val="002E3920"/>
    <w:rsid w:val="0035222B"/>
    <w:rsid w:val="003F6790"/>
    <w:rsid w:val="004003FF"/>
    <w:rsid w:val="00407447"/>
    <w:rsid w:val="004451D5"/>
    <w:rsid w:val="00485E50"/>
    <w:rsid w:val="004B1030"/>
    <w:rsid w:val="004F1BCD"/>
    <w:rsid w:val="004F2BE4"/>
    <w:rsid w:val="004F4886"/>
    <w:rsid w:val="00513A01"/>
    <w:rsid w:val="00516EBB"/>
    <w:rsid w:val="0054445E"/>
    <w:rsid w:val="00557EEA"/>
    <w:rsid w:val="005C4653"/>
    <w:rsid w:val="005E0983"/>
    <w:rsid w:val="00683B4F"/>
    <w:rsid w:val="006B1A16"/>
    <w:rsid w:val="006B20CA"/>
    <w:rsid w:val="006B441F"/>
    <w:rsid w:val="006C208E"/>
    <w:rsid w:val="006D415C"/>
    <w:rsid w:val="006F07E0"/>
    <w:rsid w:val="007514CE"/>
    <w:rsid w:val="00780D3B"/>
    <w:rsid w:val="007B51D5"/>
    <w:rsid w:val="00815959"/>
    <w:rsid w:val="00856DAD"/>
    <w:rsid w:val="0087686E"/>
    <w:rsid w:val="0088155A"/>
    <w:rsid w:val="008969FA"/>
    <w:rsid w:val="00897415"/>
    <w:rsid w:val="008F2244"/>
    <w:rsid w:val="00944EE4"/>
    <w:rsid w:val="0097315E"/>
    <w:rsid w:val="00986BEC"/>
    <w:rsid w:val="00987C5B"/>
    <w:rsid w:val="009975CB"/>
    <w:rsid w:val="009A1987"/>
    <w:rsid w:val="009A3F21"/>
    <w:rsid w:val="009C5445"/>
    <w:rsid w:val="009E47CD"/>
    <w:rsid w:val="009E4826"/>
    <w:rsid w:val="00A334E6"/>
    <w:rsid w:val="00A37BEB"/>
    <w:rsid w:val="00AE2806"/>
    <w:rsid w:val="00AF29B0"/>
    <w:rsid w:val="00AF2C5C"/>
    <w:rsid w:val="00B32D27"/>
    <w:rsid w:val="00B401D2"/>
    <w:rsid w:val="00B54F8A"/>
    <w:rsid w:val="00B80B52"/>
    <w:rsid w:val="00BA282A"/>
    <w:rsid w:val="00C145A0"/>
    <w:rsid w:val="00C33647"/>
    <w:rsid w:val="00C71845"/>
    <w:rsid w:val="00C81922"/>
    <w:rsid w:val="00CD21D3"/>
    <w:rsid w:val="00CD4007"/>
    <w:rsid w:val="00CF0955"/>
    <w:rsid w:val="00D20CDE"/>
    <w:rsid w:val="00D408DB"/>
    <w:rsid w:val="00D708EB"/>
    <w:rsid w:val="00DA730C"/>
    <w:rsid w:val="00DF1300"/>
    <w:rsid w:val="00E21177"/>
    <w:rsid w:val="00E409DE"/>
    <w:rsid w:val="00E45418"/>
    <w:rsid w:val="00E54763"/>
    <w:rsid w:val="00EC3B10"/>
    <w:rsid w:val="00ED03AB"/>
    <w:rsid w:val="00EF6592"/>
    <w:rsid w:val="00F06EDD"/>
    <w:rsid w:val="00F13733"/>
    <w:rsid w:val="00F13988"/>
    <w:rsid w:val="00F30220"/>
    <w:rsid w:val="00F339BF"/>
    <w:rsid w:val="00F72783"/>
    <w:rsid w:val="00F73FDF"/>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2765</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dcterms:created xsi:type="dcterms:W3CDTF">2025-02-21T12:37:00Z</dcterms:created>
  <dcterms:modified xsi:type="dcterms:W3CDTF">2025-02-27T06:18:00Z</dcterms:modified>
</cp:coreProperties>
</file>