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08E" w:rsidRDefault="001C3F71" w:rsidP="006C208E">
      <w:pPr>
        <w:pStyle w:val="Pavadinimas"/>
        <w:rPr>
          <w:szCs w:val="28"/>
        </w:rPr>
      </w:pPr>
      <w:r>
        <w:rPr>
          <w:szCs w:val="28"/>
        </w:rPr>
        <w:t>3</w:t>
      </w:r>
      <w:r w:rsidR="006C208E" w:rsidRPr="008B4F36">
        <w:rPr>
          <w:szCs w:val="28"/>
        </w:rPr>
        <w:t xml:space="preserve"> POSĖDIS</w:t>
      </w:r>
    </w:p>
    <w:p w:rsidR="006C208E" w:rsidRDefault="006C208E" w:rsidP="006C208E">
      <w:pPr>
        <w:pStyle w:val="Pavadinimas"/>
        <w:rPr>
          <w:szCs w:val="28"/>
        </w:rPr>
      </w:pPr>
    </w:p>
    <w:p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rsidR="00F70CB7" w:rsidRPr="00F70CB7" w:rsidRDefault="00F70CB7" w:rsidP="00F70CB7">
      <w:pPr>
        <w:jc w:val="center"/>
        <w:rPr>
          <w:rFonts w:ascii="Times New Roman" w:hAnsi="Times New Roman"/>
          <w:b/>
          <w:sz w:val="24"/>
          <w:szCs w:val="24"/>
        </w:rPr>
      </w:pPr>
      <w:bookmarkStart w:id="0" w:name="_Hlk137805917"/>
      <w:r w:rsidRPr="00F70CB7">
        <w:rPr>
          <w:rFonts w:ascii="Times New Roman" w:hAnsi="Times New Roman"/>
          <w:b/>
          <w:sz w:val="24"/>
          <w:szCs w:val="24"/>
        </w:rPr>
        <w:t>DĖL KAUNO RAJONO SAVIVALDYBĖS TARYBOS 2017 M. VASARIO 23 D. SPRENDIMO NR. TS-95 „</w:t>
      </w:r>
      <w:bookmarkStart w:id="1" w:name="_Hlk137461645"/>
      <w:r w:rsidRPr="00F70CB7">
        <w:rPr>
          <w:rFonts w:ascii="Times New Roman" w:hAnsi="Times New Roman"/>
          <w:b/>
          <w:sz w:val="24"/>
          <w:szCs w:val="24"/>
        </w:rPr>
        <w:t xml:space="preserve">DĖL </w:t>
      </w:r>
      <w:bookmarkEnd w:id="1"/>
      <w:r w:rsidRPr="00F70CB7">
        <w:rPr>
          <w:rFonts w:ascii="Times New Roman" w:hAnsi="Times New Roman"/>
          <w:b/>
          <w:sz w:val="24"/>
          <w:szCs w:val="24"/>
        </w:rPr>
        <w:t>BALSŲ SKAIČIAVIMO KOMISIJOS SUDARYMO IR SLAPTO BALSAVIMO BALSALAPIO FORMOS PATVIRTINIMO“ PAKEITIMO</w:t>
      </w:r>
    </w:p>
    <w:bookmarkEnd w:id="0"/>
    <w:p w:rsidR="00185C37" w:rsidRDefault="00185C37" w:rsidP="006D415C">
      <w:pPr>
        <w:jc w:val="center"/>
        <w:rPr>
          <w:rFonts w:ascii="Times New Roman" w:hAnsi="Times New Roman"/>
          <w:b/>
          <w:sz w:val="24"/>
          <w:szCs w:val="24"/>
        </w:rPr>
      </w:pP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1C3F71">
        <w:rPr>
          <w:rFonts w:ascii="Times New Roman" w:hAnsi="Times New Roman"/>
          <w:sz w:val="24"/>
          <w:szCs w:val="24"/>
        </w:rPr>
        <w:t>kovo</w:t>
      </w:r>
      <w:r w:rsidRPr="00F13AD1">
        <w:rPr>
          <w:rFonts w:ascii="Times New Roman" w:hAnsi="Times New Roman"/>
          <w:sz w:val="24"/>
          <w:szCs w:val="24"/>
        </w:rPr>
        <w:t xml:space="preserve"> </w:t>
      </w:r>
      <w:r w:rsidR="00D20CDE">
        <w:rPr>
          <w:rFonts w:ascii="Times New Roman" w:hAnsi="Times New Roman"/>
          <w:sz w:val="24"/>
          <w:szCs w:val="24"/>
        </w:rPr>
        <w:t>2</w:t>
      </w:r>
      <w:r w:rsidR="001C3F71">
        <w:rPr>
          <w:rFonts w:ascii="Times New Roman" w:hAnsi="Times New Roman"/>
          <w:sz w:val="24"/>
          <w:szCs w:val="24"/>
        </w:rPr>
        <w:t>6</w:t>
      </w:r>
      <w:r w:rsidRPr="00F13AD1">
        <w:rPr>
          <w:rFonts w:ascii="Times New Roman" w:hAnsi="Times New Roman"/>
          <w:sz w:val="24"/>
          <w:szCs w:val="24"/>
        </w:rPr>
        <w:t xml:space="preserve"> d. Nr. TS-</w:t>
      </w:r>
      <w:r w:rsidR="00325EBE">
        <w:rPr>
          <w:rFonts w:ascii="Times New Roman" w:hAnsi="Times New Roman"/>
          <w:sz w:val="24"/>
          <w:szCs w:val="24"/>
        </w:rPr>
        <w:t>174</w:t>
      </w: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rsidR="00371EE5" w:rsidRDefault="00371EE5" w:rsidP="00BF7B32">
      <w:pPr>
        <w:spacing w:line="360" w:lineRule="auto"/>
        <w:jc w:val="center"/>
        <w:rPr>
          <w:rFonts w:ascii="Times New Roman" w:hAnsi="Times New Roman"/>
          <w:bCs/>
          <w:sz w:val="24"/>
          <w:szCs w:val="24"/>
          <w:lang w:eastAsia="en-US"/>
        </w:rPr>
      </w:pPr>
    </w:p>
    <w:p w:rsidR="00ED4F09" w:rsidRDefault="00ED4F09" w:rsidP="00BF7B32">
      <w:pPr>
        <w:spacing w:line="360" w:lineRule="auto"/>
        <w:jc w:val="center"/>
        <w:rPr>
          <w:rFonts w:ascii="Times New Roman" w:hAnsi="Times New Roman"/>
          <w:sz w:val="24"/>
          <w:szCs w:val="24"/>
        </w:rPr>
      </w:pPr>
    </w:p>
    <w:p w:rsidR="00F70CB7" w:rsidRPr="00F70CB7" w:rsidRDefault="00F70CB7" w:rsidP="00F70CB7">
      <w:pPr>
        <w:spacing w:line="360" w:lineRule="auto"/>
        <w:ind w:firstLine="851"/>
        <w:jc w:val="both"/>
        <w:rPr>
          <w:rFonts w:ascii="Times New Roman" w:hAnsi="Times New Roman"/>
          <w:sz w:val="24"/>
          <w:szCs w:val="24"/>
        </w:rPr>
      </w:pPr>
      <w:r w:rsidRPr="00F70CB7">
        <w:rPr>
          <w:rFonts w:ascii="Times New Roman" w:hAnsi="Times New Roman"/>
          <w:color w:val="000000"/>
          <w:sz w:val="24"/>
          <w:szCs w:val="24"/>
        </w:rPr>
        <w:t xml:space="preserve">Vadovaudamasi Lietuvos Respublikos vietos savivaldos įstatymo 15 straipsnio 2 dalies 4 punktu, 22 straipsnio 2 dalimi, Kauno rajono savivaldybės tarybos reglamento, patvirtinto Kauno rajono savivaldybės tarybos 2023 m. kovo 30 d. sprendimu Nr. TS-176 ,,Dėl Kauno rajono savivaldybės tarybos reglamento patvirtinimo“, 97 punktu, </w:t>
      </w:r>
      <w:r w:rsidRPr="00F70CB7">
        <w:rPr>
          <w:rFonts w:ascii="Times New Roman" w:hAnsi="Times New Roman"/>
          <w:sz w:val="24"/>
          <w:szCs w:val="24"/>
        </w:rPr>
        <w:t xml:space="preserve">Kauno rajono savivaldybės taryba </w:t>
      </w:r>
      <w:r w:rsidRPr="00F70CB7">
        <w:rPr>
          <w:rFonts w:ascii="Times New Roman" w:hAnsi="Times New Roman"/>
          <w:spacing w:val="40"/>
          <w:sz w:val="24"/>
          <w:szCs w:val="24"/>
        </w:rPr>
        <w:t>nusprendži</w:t>
      </w:r>
      <w:r w:rsidRPr="00F70CB7">
        <w:rPr>
          <w:rFonts w:ascii="Times New Roman" w:hAnsi="Times New Roman"/>
          <w:sz w:val="24"/>
          <w:szCs w:val="24"/>
        </w:rPr>
        <w:t>a:</w:t>
      </w:r>
    </w:p>
    <w:p w:rsidR="00F70CB7" w:rsidRPr="00F70CB7" w:rsidRDefault="00F70CB7" w:rsidP="00F70CB7">
      <w:pPr>
        <w:spacing w:line="360" w:lineRule="auto"/>
        <w:ind w:firstLine="851"/>
        <w:jc w:val="both"/>
        <w:rPr>
          <w:rFonts w:ascii="Times New Roman" w:hAnsi="Times New Roman"/>
          <w:sz w:val="24"/>
          <w:szCs w:val="24"/>
        </w:rPr>
      </w:pPr>
      <w:r w:rsidRPr="00F70CB7">
        <w:rPr>
          <w:rFonts w:ascii="Times New Roman" w:hAnsi="Times New Roman"/>
          <w:sz w:val="24"/>
          <w:szCs w:val="24"/>
        </w:rPr>
        <w:t xml:space="preserve">Pakeisti Kauno rajono savivaldybės tarybos balsų skaičiavimo komisijos veiklos nuostatus, patvirtintus Kauno rajono savivaldybės tarybos 2017 m. vasario 23 d. sprendimu Nr. TS-95 „Dėl Balsų skaičiavimo komisijos sudarymo ir slapto balsavimo balsalapio formos patvirtinimo“, ir išdėstyti juos nauja redakcija (pridedama). </w:t>
      </w:r>
    </w:p>
    <w:p w:rsidR="00F70CB7" w:rsidRPr="00F70CB7" w:rsidRDefault="00F70CB7" w:rsidP="00F70CB7">
      <w:pPr>
        <w:tabs>
          <w:tab w:val="right" w:pos="9072"/>
        </w:tabs>
        <w:spacing w:line="360" w:lineRule="auto"/>
        <w:jc w:val="both"/>
        <w:rPr>
          <w:rFonts w:ascii="Times New Roman" w:hAnsi="Times New Roman"/>
          <w:sz w:val="24"/>
          <w:szCs w:val="24"/>
        </w:rPr>
      </w:pPr>
    </w:p>
    <w:p w:rsidR="00F70CB7" w:rsidRPr="00F70CB7" w:rsidRDefault="00F70CB7" w:rsidP="00F70CB7">
      <w:pPr>
        <w:tabs>
          <w:tab w:val="right" w:pos="9072"/>
        </w:tabs>
        <w:spacing w:line="360" w:lineRule="auto"/>
        <w:jc w:val="both"/>
        <w:rPr>
          <w:rFonts w:ascii="Times New Roman" w:hAnsi="Times New Roman"/>
          <w:sz w:val="24"/>
          <w:szCs w:val="24"/>
        </w:rPr>
      </w:pPr>
    </w:p>
    <w:p w:rsidR="00F70CB7" w:rsidRPr="00F70CB7" w:rsidRDefault="00F70CB7" w:rsidP="00F70CB7">
      <w:pPr>
        <w:tabs>
          <w:tab w:val="right" w:pos="9072"/>
        </w:tabs>
        <w:jc w:val="both"/>
        <w:rPr>
          <w:rFonts w:ascii="Times New Roman" w:hAnsi="Times New Roman"/>
          <w:sz w:val="24"/>
          <w:szCs w:val="24"/>
        </w:rPr>
      </w:pPr>
      <w:r w:rsidRPr="00F70CB7">
        <w:rPr>
          <w:rFonts w:ascii="Times New Roman" w:hAnsi="Times New Roman"/>
          <w:sz w:val="24"/>
          <w:szCs w:val="24"/>
        </w:rPr>
        <w:t>Savivaldybės meras</w:t>
      </w:r>
    </w:p>
    <w:p w:rsidR="00F70CB7" w:rsidRPr="00F70CB7" w:rsidRDefault="00F70CB7" w:rsidP="00F70CB7">
      <w:pPr>
        <w:jc w:val="both"/>
        <w:rPr>
          <w:rFonts w:ascii="Times New Roman" w:hAnsi="Times New Roman"/>
          <w:sz w:val="24"/>
          <w:szCs w:val="24"/>
        </w:rPr>
      </w:pPr>
    </w:p>
    <w:p w:rsidR="00F70CB7" w:rsidRPr="00F70CB7" w:rsidRDefault="00F70CB7" w:rsidP="00F70CB7">
      <w:pPr>
        <w:jc w:val="both"/>
        <w:rPr>
          <w:rFonts w:ascii="Times New Roman" w:hAnsi="Times New Roman"/>
          <w:sz w:val="24"/>
          <w:szCs w:val="24"/>
        </w:rPr>
      </w:pPr>
    </w:p>
    <w:p w:rsidR="00F70CB7" w:rsidRPr="00F70CB7" w:rsidRDefault="00F70CB7" w:rsidP="00F70CB7">
      <w:pPr>
        <w:jc w:val="both"/>
        <w:rPr>
          <w:rFonts w:ascii="Times New Roman" w:hAnsi="Times New Roman"/>
          <w:sz w:val="24"/>
          <w:szCs w:val="24"/>
        </w:rPr>
      </w:pPr>
    </w:p>
    <w:p w:rsidR="00FE5D13" w:rsidRDefault="00FE5D13" w:rsidP="00BF7B32">
      <w:pPr>
        <w:spacing w:line="360" w:lineRule="auto"/>
        <w:jc w:val="center"/>
        <w:rPr>
          <w:rFonts w:ascii="Times New Roman" w:hAnsi="Times New Roman"/>
          <w:bCs/>
          <w:sz w:val="24"/>
          <w:szCs w:val="24"/>
          <w:lang w:eastAsia="en-US"/>
        </w:rPr>
      </w:pPr>
    </w:p>
    <w:p w:rsidR="006E38FE" w:rsidRDefault="006E38FE" w:rsidP="00BF7B32">
      <w:pPr>
        <w:spacing w:line="360" w:lineRule="auto"/>
        <w:jc w:val="center"/>
        <w:rPr>
          <w:rFonts w:ascii="Times New Roman" w:hAnsi="Times New Roman"/>
          <w:bCs/>
          <w:sz w:val="24"/>
          <w:szCs w:val="24"/>
          <w:lang w:eastAsia="en-US"/>
        </w:rPr>
      </w:pPr>
    </w:p>
    <w:p w:rsidR="006E38FE" w:rsidRDefault="006E38FE" w:rsidP="00BF7B32">
      <w:pPr>
        <w:spacing w:line="360" w:lineRule="auto"/>
        <w:jc w:val="center"/>
        <w:rPr>
          <w:rFonts w:ascii="Times New Roman" w:hAnsi="Times New Roman"/>
          <w:bCs/>
          <w:sz w:val="24"/>
          <w:szCs w:val="24"/>
          <w:lang w:eastAsia="en-US"/>
        </w:rPr>
      </w:pPr>
    </w:p>
    <w:p w:rsidR="006E38FE" w:rsidRDefault="006E38FE" w:rsidP="00BF7B32">
      <w:pPr>
        <w:spacing w:line="360" w:lineRule="auto"/>
        <w:jc w:val="center"/>
        <w:rPr>
          <w:rFonts w:ascii="Times New Roman" w:hAnsi="Times New Roman"/>
          <w:bCs/>
          <w:sz w:val="24"/>
          <w:szCs w:val="24"/>
          <w:lang w:eastAsia="en-US"/>
        </w:rPr>
      </w:pPr>
    </w:p>
    <w:p w:rsidR="006E38FE" w:rsidRDefault="006E38FE" w:rsidP="00BF7B32">
      <w:pPr>
        <w:spacing w:line="360" w:lineRule="auto"/>
        <w:jc w:val="center"/>
        <w:rPr>
          <w:rFonts w:ascii="Times New Roman" w:hAnsi="Times New Roman"/>
          <w:bCs/>
          <w:sz w:val="24"/>
          <w:szCs w:val="24"/>
          <w:lang w:eastAsia="en-US"/>
        </w:rPr>
      </w:pPr>
    </w:p>
    <w:p w:rsidR="006E38FE" w:rsidRDefault="006E38FE" w:rsidP="00BF7B32">
      <w:pPr>
        <w:spacing w:line="360" w:lineRule="auto"/>
        <w:jc w:val="center"/>
        <w:rPr>
          <w:rFonts w:ascii="Times New Roman" w:hAnsi="Times New Roman"/>
          <w:bCs/>
          <w:sz w:val="24"/>
          <w:szCs w:val="24"/>
          <w:lang w:eastAsia="en-US"/>
        </w:rPr>
      </w:pPr>
    </w:p>
    <w:p w:rsidR="006E38FE" w:rsidRDefault="006E38FE" w:rsidP="00BF7B32">
      <w:pPr>
        <w:spacing w:line="360" w:lineRule="auto"/>
        <w:jc w:val="center"/>
        <w:rPr>
          <w:rFonts w:ascii="Times New Roman" w:hAnsi="Times New Roman"/>
          <w:bCs/>
          <w:sz w:val="24"/>
          <w:szCs w:val="24"/>
          <w:lang w:eastAsia="en-US"/>
        </w:rPr>
      </w:pPr>
    </w:p>
    <w:p w:rsidR="006E38FE" w:rsidRDefault="006E38FE" w:rsidP="00BF7B32">
      <w:pPr>
        <w:spacing w:line="360" w:lineRule="auto"/>
        <w:jc w:val="center"/>
        <w:rPr>
          <w:rFonts w:ascii="Times New Roman" w:hAnsi="Times New Roman"/>
          <w:bCs/>
          <w:sz w:val="24"/>
          <w:szCs w:val="24"/>
          <w:lang w:eastAsia="en-US"/>
        </w:rPr>
      </w:pPr>
    </w:p>
    <w:p w:rsidR="006E38FE" w:rsidRDefault="006E38FE" w:rsidP="00BF7B32">
      <w:pPr>
        <w:spacing w:line="360" w:lineRule="auto"/>
        <w:jc w:val="center"/>
        <w:rPr>
          <w:rFonts w:ascii="Times New Roman" w:hAnsi="Times New Roman"/>
          <w:bCs/>
          <w:sz w:val="24"/>
          <w:szCs w:val="24"/>
          <w:lang w:eastAsia="en-US"/>
        </w:rPr>
      </w:pPr>
    </w:p>
    <w:p w:rsidR="00325EBE" w:rsidRDefault="00325EBE" w:rsidP="00325EBE">
      <w:pPr>
        <w:spacing w:line="360" w:lineRule="auto"/>
        <w:rPr>
          <w:rFonts w:ascii="Times New Roman" w:hAnsi="Times New Roman"/>
          <w:bCs/>
          <w:sz w:val="24"/>
          <w:szCs w:val="24"/>
          <w:lang w:eastAsia="en-US"/>
        </w:rPr>
        <w:sectPr w:rsidR="00325EBE" w:rsidSect="003C706D">
          <w:headerReference w:type="default" r:id="rId8"/>
          <w:headerReference w:type="first" r:id="rId9"/>
          <w:pgSz w:w="11906" w:h="16838"/>
          <w:pgMar w:top="1276" w:right="1133" w:bottom="993" w:left="1701" w:header="426" w:footer="567" w:gutter="0"/>
          <w:pgNumType w:start="1"/>
          <w:cols w:space="1296"/>
          <w:titlePg/>
          <w:docGrid w:linePitch="360"/>
        </w:sectPr>
      </w:pPr>
    </w:p>
    <w:p w:rsidR="006E38FE" w:rsidRDefault="006E38FE" w:rsidP="00325EBE">
      <w:pPr>
        <w:spacing w:line="360" w:lineRule="auto"/>
        <w:rPr>
          <w:rFonts w:ascii="Times New Roman" w:hAnsi="Times New Roman"/>
          <w:bCs/>
          <w:sz w:val="24"/>
          <w:szCs w:val="24"/>
          <w:lang w:eastAsia="en-US"/>
        </w:rPr>
      </w:pPr>
    </w:p>
    <w:tbl>
      <w:tblPr>
        <w:tblStyle w:val="Lentelstinklelis2"/>
        <w:tblW w:w="4819"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6E38FE" w:rsidRPr="006E38FE" w:rsidTr="00325EBE">
        <w:tc>
          <w:tcPr>
            <w:tcW w:w="4819" w:type="dxa"/>
          </w:tcPr>
          <w:p w:rsidR="006E38FE" w:rsidRPr="006E38FE" w:rsidRDefault="006E38FE" w:rsidP="006E38FE">
            <w:pPr>
              <w:tabs>
                <w:tab w:val="left" w:pos="2237"/>
              </w:tabs>
              <w:rPr>
                <w:rFonts w:ascii="Times New Roman" w:hAnsi="Times New Roman"/>
                <w:sz w:val="24"/>
                <w:szCs w:val="24"/>
              </w:rPr>
            </w:pPr>
            <w:r w:rsidRPr="006E38FE">
              <w:rPr>
                <w:rFonts w:ascii="Times New Roman" w:hAnsi="Times New Roman"/>
                <w:sz w:val="24"/>
                <w:szCs w:val="24"/>
              </w:rPr>
              <w:t xml:space="preserve">PATVIRTINTA </w:t>
            </w:r>
          </w:p>
          <w:p w:rsidR="006E38FE" w:rsidRPr="006E38FE" w:rsidRDefault="006E38FE" w:rsidP="006E38FE">
            <w:pPr>
              <w:tabs>
                <w:tab w:val="left" w:pos="2237"/>
              </w:tabs>
              <w:rPr>
                <w:rFonts w:ascii="Times New Roman" w:hAnsi="Times New Roman"/>
                <w:sz w:val="24"/>
                <w:szCs w:val="24"/>
              </w:rPr>
            </w:pPr>
            <w:r w:rsidRPr="006E38FE">
              <w:rPr>
                <w:rFonts w:ascii="Times New Roman" w:hAnsi="Times New Roman"/>
                <w:sz w:val="24"/>
                <w:szCs w:val="24"/>
              </w:rPr>
              <w:t xml:space="preserve">Kauno rajono savivaldybės tarybos </w:t>
            </w:r>
          </w:p>
          <w:p w:rsidR="006E38FE" w:rsidRPr="006E38FE" w:rsidRDefault="006E38FE" w:rsidP="006E38FE">
            <w:pPr>
              <w:tabs>
                <w:tab w:val="left" w:pos="2237"/>
              </w:tabs>
              <w:rPr>
                <w:rFonts w:ascii="Times New Roman" w:hAnsi="Times New Roman"/>
                <w:sz w:val="24"/>
                <w:szCs w:val="24"/>
              </w:rPr>
            </w:pPr>
            <w:r w:rsidRPr="006E38FE">
              <w:rPr>
                <w:rFonts w:ascii="Times New Roman" w:hAnsi="Times New Roman"/>
                <w:sz w:val="24"/>
                <w:szCs w:val="24"/>
              </w:rPr>
              <w:t>2017 m. vasario 23 d. sprendimu Nr. TS-95</w:t>
            </w:r>
          </w:p>
          <w:p w:rsidR="006E38FE" w:rsidRPr="006E38FE" w:rsidRDefault="006E38FE" w:rsidP="006E38FE">
            <w:pPr>
              <w:tabs>
                <w:tab w:val="left" w:pos="2237"/>
              </w:tabs>
              <w:rPr>
                <w:rFonts w:ascii="Times New Roman" w:hAnsi="Times New Roman"/>
                <w:sz w:val="24"/>
                <w:szCs w:val="24"/>
              </w:rPr>
            </w:pPr>
            <w:r w:rsidRPr="006E38FE">
              <w:rPr>
                <w:rFonts w:ascii="Times New Roman" w:hAnsi="Times New Roman"/>
                <w:sz w:val="24"/>
                <w:szCs w:val="24"/>
              </w:rPr>
              <w:t>(2025 m. kovo 26 d. sprendimo Nr. TS-</w:t>
            </w:r>
            <w:r w:rsidR="00325EBE">
              <w:rPr>
                <w:rFonts w:ascii="Times New Roman" w:hAnsi="Times New Roman"/>
                <w:sz w:val="24"/>
                <w:szCs w:val="24"/>
              </w:rPr>
              <w:t xml:space="preserve">174 </w:t>
            </w:r>
            <w:r w:rsidRPr="006E38FE">
              <w:rPr>
                <w:rFonts w:ascii="Times New Roman" w:hAnsi="Times New Roman"/>
                <w:sz w:val="24"/>
                <w:szCs w:val="24"/>
              </w:rPr>
              <w:t>redakcija)</w:t>
            </w:r>
          </w:p>
          <w:p w:rsidR="006E38FE" w:rsidRPr="006E38FE" w:rsidRDefault="006E38FE" w:rsidP="006E38FE">
            <w:pPr>
              <w:rPr>
                <w:rFonts w:ascii="Times New Roman" w:hAnsi="Times New Roman"/>
                <w:sz w:val="24"/>
                <w:szCs w:val="24"/>
              </w:rPr>
            </w:pPr>
          </w:p>
        </w:tc>
      </w:tr>
    </w:tbl>
    <w:p w:rsidR="006E38FE" w:rsidRPr="006E38FE" w:rsidRDefault="006E38FE" w:rsidP="006E38FE">
      <w:pPr>
        <w:jc w:val="center"/>
        <w:rPr>
          <w:rFonts w:ascii="Times New Roman" w:hAnsi="Times New Roman"/>
          <w:b/>
          <w:bCs/>
          <w:sz w:val="24"/>
          <w:szCs w:val="24"/>
        </w:rPr>
      </w:pPr>
      <w:r w:rsidRPr="006E38FE">
        <w:rPr>
          <w:rFonts w:ascii="Times New Roman" w:hAnsi="Times New Roman"/>
          <w:b/>
          <w:bCs/>
          <w:sz w:val="24"/>
          <w:szCs w:val="24"/>
        </w:rPr>
        <w:t>KAUNO RAJONO SAVIVALDYBĖS TARYBOS BALSŲ SKAIČIAVIMO KOMISIJOS VEIKLOS NUOSTATAI</w:t>
      </w:r>
    </w:p>
    <w:p w:rsidR="006E38FE" w:rsidRPr="006E38FE" w:rsidRDefault="006E38FE" w:rsidP="006E38FE">
      <w:pPr>
        <w:rPr>
          <w:rFonts w:ascii="Times New Roman" w:hAnsi="Times New Roman"/>
          <w:sz w:val="24"/>
          <w:szCs w:val="24"/>
        </w:rPr>
      </w:pPr>
    </w:p>
    <w:p w:rsidR="006E38FE" w:rsidRPr="006E38FE" w:rsidRDefault="006E38FE" w:rsidP="006E38FE">
      <w:pPr>
        <w:rPr>
          <w:rFonts w:ascii="Times New Roman" w:hAnsi="Times New Roman"/>
          <w:sz w:val="24"/>
          <w:szCs w:val="24"/>
        </w:rPr>
      </w:pPr>
    </w:p>
    <w:p w:rsidR="006E38FE" w:rsidRPr="006E38FE" w:rsidRDefault="006E38FE" w:rsidP="006E38FE">
      <w:pPr>
        <w:jc w:val="center"/>
        <w:rPr>
          <w:rFonts w:ascii="Times New Roman" w:hAnsi="Times New Roman"/>
          <w:b/>
          <w:bCs/>
          <w:sz w:val="24"/>
          <w:szCs w:val="24"/>
        </w:rPr>
      </w:pPr>
      <w:r w:rsidRPr="006E38FE">
        <w:rPr>
          <w:rFonts w:ascii="Times New Roman" w:hAnsi="Times New Roman"/>
          <w:b/>
          <w:bCs/>
          <w:sz w:val="24"/>
          <w:szCs w:val="24"/>
        </w:rPr>
        <w:t>I SKYRIUS</w:t>
      </w:r>
    </w:p>
    <w:p w:rsidR="006E38FE" w:rsidRPr="006E38FE" w:rsidRDefault="006E38FE" w:rsidP="006E38FE">
      <w:pPr>
        <w:jc w:val="center"/>
        <w:rPr>
          <w:rFonts w:ascii="Times New Roman" w:hAnsi="Times New Roman"/>
          <w:b/>
          <w:bCs/>
          <w:sz w:val="24"/>
          <w:szCs w:val="24"/>
        </w:rPr>
      </w:pPr>
      <w:r w:rsidRPr="006E38FE">
        <w:rPr>
          <w:rFonts w:ascii="Times New Roman" w:hAnsi="Times New Roman"/>
          <w:b/>
          <w:bCs/>
          <w:sz w:val="24"/>
          <w:szCs w:val="24"/>
        </w:rPr>
        <w:t>BENDROSIOS NUOSTATOS</w:t>
      </w:r>
    </w:p>
    <w:p w:rsidR="006E38FE" w:rsidRPr="006E38FE" w:rsidRDefault="006E38FE" w:rsidP="006E38FE">
      <w:pPr>
        <w:rPr>
          <w:rFonts w:ascii="Times New Roman" w:hAnsi="Times New Roman"/>
          <w:sz w:val="24"/>
          <w:szCs w:val="24"/>
        </w:rPr>
      </w:pPr>
    </w:p>
    <w:p w:rsidR="006E38FE" w:rsidRPr="006E38FE" w:rsidRDefault="006E38FE" w:rsidP="006E38FE">
      <w:pPr>
        <w:numPr>
          <w:ilvl w:val="0"/>
          <w:numId w:val="86"/>
        </w:numPr>
        <w:tabs>
          <w:tab w:val="left" w:pos="1276"/>
        </w:tabs>
        <w:spacing w:line="360" w:lineRule="auto"/>
        <w:ind w:left="0" w:firstLine="851"/>
        <w:contextualSpacing/>
        <w:jc w:val="both"/>
        <w:rPr>
          <w:rFonts w:ascii="Times New Roman" w:hAnsi="Times New Roman"/>
          <w:sz w:val="24"/>
          <w:szCs w:val="24"/>
        </w:rPr>
      </w:pPr>
      <w:r w:rsidRPr="006E38FE">
        <w:rPr>
          <w:rFonts w:ascii="Times New Roman" w:hAnsi="Times New Roman"/>
          <w:sz w:val="24"/>
          <w:szCs w:val="24"/>
        </w:rPr>
        <w:t>Kauno rajono savivaldybės tarybos balsų skaičiavimo</w:t>
      </w:r>
      <w:r w:rsidRPr="006E38FE">
        <w:rPr>
          <w:rFonts w:ascii="Times New Roman" w:hAnsi="Times New Roman"/>
          <w:b/>
          <w:sz w:val="24"/>
          <w:szCs w:val="24"/>
        </w:rPr>
        <w:t xml:space="preserve"> </w:t>
      </w:r>
      <w:r w:rsidRPr="006E38FE">
        <w:rPr>
          <w:rFonts w:ascii="Times New Roman" w:hAnsi="Times New Roman"/>
          <w:sz w:val="24"/>
          <w:szCs w:val="24"/>
        </w:rPr>
        <w:t>komisijos veiklos nuostatai (toliau – Nuostatai) nustato Kauno rajono savivaldybės tarybos balsų skaičiavimo</w:t>
      </w:r>
      <w:r w:rsidRPr="006E38FE">
        <w:rPr>
          <w:rFonts w:ascii="Times New Roman" w:hAnsi="Times New Roman"/>
          <w:b/>
          <w:sz w:val="24"/>
          <w:szCs w:val="24"/>
        </w:rPr>
        <w:t xml:space="preserve"> </w:t>
      </w:r>
      <w:r w:rsidRPr="006E38FE">
        <w:rPr>
          <w:rFonts w:ascii="Times New Roman" w:hAnsi="Times New Roman"/>
          <w:sz w:val="24"/>
          <w:szCs w:val="24"/>
        </w:rPr>
        <w:t>komisijos (toliau – Komisija) veiklos principus, tikslą, uždavinius, funkcijas ir kitus su Komisijos veikla susijusius klausimus.</w:t>
      </w:r>
    </w:p>
    <w:p w:rsidR="006E38FE" w:rsidRPr="006E38FE" w:rsidRDefault="006E38FE" w:rsidP="006E38FE">
      <w:pPr>
        <w:numPr>
          <w:ilvl w:val="0"/>
          <w:numId w:val="86"/>
        </w:numPr>
        <w:tabs>
          <w:tab w:val="left" w:pos="1276"/>
        </w:tabs>
        <w:spacing w:line="360" w:lineRule="auto"/>
        <w:ind w:left="0" w:firstLine="851"/>
        <w:contextualSpacing/>
        <w:jc w:val="both"/>
        <w:rPr>
          <w:rFonts w:ascii="Times New Roman" w:hAnsi="Times New Roman"/>
          <w:sz w:val="24"/>
          <w:szCs w:val="24"/>
        </w:rPr>
      </w:pPr>
      <w:r w:rsidRPr="006E38FE">
        <w:rPr>
          <w:rFonts w:ascii="Times New Roman" w:hAnsi="Times New Roman"/>
          <w:sz w:val="24"/>
          <w:szCs w:val="24"/>
        </w:rPr>
        <w:t>Komisijos nuostatai parengti vadovaujantis Lietuvos Respublikos vietos savivaldos įstatymu (toliau – Įstatymas), Kauno rajono savivaldybės tarybos reglamentu.</w:t>
      </w:r>
    </w:p>
    <w:p w:rsidR="006E38FE" w:rsidRPr="006E38FE" w:rsidRDefault="006E38FE" w:rsidP="006E38FE">
      <w:pPr>
        <w:numPr>
          <w:ilvl w:val="0"/>
          <w:numId w:val="86"/>
        </w:numPr>
        <w:tabs>
          <w:tab w:val="left" w:pos="1276"/>
        </w:tabs>
        <w:spacing w:line="360" w:lineRule="auto"/>
        <w:ind w:left="0" w:firstLine="851"/>
        <w:contextualSpacing/>
        <w:jc w:val="both"/>
        <w:rPr>
          <w:rFonts w:ascii="Times New Roman" w:hAnsi="Times New Roman"/>
          <w:sz w:val="24"/>
          <w:szCs w:val="24"/>
        </w:rPr>
      </w:pPr>
      <w:r w:rsidRPr="006E38FE">
        <w:rPr>
          <w:rFonts w:ascii="Times New Roman" w:hAnsi="Times New Roman"/>
          <w:sz w:val="24"/>
          <w:szCs w:val="24"/>
        </w:rPr>
        <w:t>Pagrindiniai Komisijos veikimo principai: teisingumas, nešališkumas, skaidrumas, atsakomybė.</w:t>
      </w:r>
    </w:p>
    <w:p w:rsidR="006E38FE" w:rsidRPr="006E38FE" w:rsidRDefault="006E38FE" w:rsidP="006E38FE">
      <w:pPr>
        <w:numPr>
          <w:ilvl w:val="0"/>
          <w:numId w:val="86"/>
        </w:numPr>
        <w:tabs>
          <w:tab w:val="left" w:pos="1276"/>
        </w:tabs>
        <w:spacing w:line="360" w:lineRule="auto"/>
        <w:ind w:left="0" w:firstLine="851"/>
        <w:contextualSpacing/>
        <w:jc w:val="both"/>
        <w:rPr>
          <w:rFonts w:ascii="Times New Roman" w:hAnsi="Times New Roman"/>
          <w:sz w:val="24"/>
          <w:szCs w:val="24"/>
        </w:rPr>
      </w:pPr>
      <w:r w:rsidRPr="006E38FE">
        <w:rPr>
          <w:rFonts w:ascii="Times New Roman" w:hAnsi="Times New Roman"/>
          <w:sz w:val="24"/>
          <w:szCs w:val="24"/>
        </w:rPr>
        <w:t>Komisijos tikslas – teisingų ir teisėtų balsavimo procedūrų atlikimo užtikrinimas, kai balsuojama nesinaudojant elektronine balsavimo sistema.</w:t>
      </w:r>
    </w:p>
    <w:p w:rsidR="006E38FE" w:rsidRPr="006E38FE" w:rsidRDefault="006E38FE" w:rsidP="006E38FE">
      <w:pPr>
        <w:rPr>
          <w:rFonts w:ascii="Times New Roman" w:hAnsi="Times New Roman"/>
          <w:sz w:val="24"/>
          <w:szCs w:val="24"/>
        </w:rPr>
      </w:pPr>
    </w:p>
    <w:p w:rsidR="006E38FE" w:rsidRPr="006E38FE" w:rsidRDefault="006E38FE" w:rsidP="006E38FE">
      <w:pPr>
        <w:jc w:val="center"/>
        <w:rPr>
          <w:rFonts w:ascii="Times New Roman" w:hAnsi="Times New Roman"/>
          <w:b/>
          <w:bCs/>
          <w:sz w:val="24"/>
          <w:szCs w:val="24"/>
        </w:rPr>
      </w:pPr>
      <w:r w:rsidRPr="006E38FE">
        <w:rPr>
          <w:rFonts w:ascii="Times New Roman" w:hAnsi="Times New Roman"/>
          <w:b/>
          <w:bCs/>
          <w:sz w:val="24"/>
          <w:szCs w:val="24"/>
        </w:rPr>
        <w:t>II SKYRIUS</w:t>
      </w:r>
    </w:p>
    <w:p w:rsidR="006E38FE" w:rsidRPr="006E38FE" w:rsidRDefault="006E38FE" w:rsidP="006E38FE">
      <w:pPr>
        <w:jc w:val="center"/>
        <w:rPr>
          <w:rFonts w:ascii="Times New Roman" w:hAnsi="Times New Roman"/>
          <w:b/>
          <w:bCs/>
          <w:sz w:val="24"/>
          <w:szCs w:val="24"/>
        </w:rPr>
      </w:pPr>
      <w:r w:rsidRPr="006E38FE">
        <w:rPr>
          <w:rFonts w:ascii="Times New Roman" w:hAnsi="Times New Roman"/>
          <w:b/>
          <w:bCs/>
          <w:sz w:val="24"/>
          <w:szCs w:val="24"/>
        </w:rPr>
        <w:t>KOMISIJOS UŽDAVINIAI IR FUNKCIJOS</w:t>
      </w:r>
    </w:p>
    <w:p w:rsidR="006E38FE" w:rsidRPr="006E38FE" w:rsidRDefault="006E38FE" w:rsidP="006E38FE">
      <w:pPr>
        <w:rPr>
          <w:rFonts w:ascii="Times New Roman" w:hAnsi="Times New Roman"/>
          <w:sz w:val="24"/>
          <w:szCs w:val="24"/>
        </w:rPr>
      </w:pPr>
    </w:p>
    <w:p w:rsidR="006E38FE" w:rsidRPr="006E38FE" w:rsidRDefault="006E38FE" w:rsidP="006E38FE">
      <w:pPr>
        <w:numPr>
          <w:ilvl w:val="0"/>
          <w:numId w:val="86"/>
        </w:numPr>
        <w:tabs>
          <w:tab w:val="left" w:pos="1276"/>
        </w:tabs>
        <w:spacing w:line="360" w:lineRule="auto"/>
        <w:ind w:left="0" w:firstLine="851"/>
        <w:contextualSpacing/>
        <w:jc w:val="both"/>
        <w:rPr>
          <w:rFonts w:ascii="Times New Roman" w:hAnsi="Times New Roman"/>
          <w:sz w:val="24"/>
          <w:szCs w:val="24"/>
        </w:rPr>
      </w:pPr>
      <w:r w:rsidRPr="006E38FE">
        <w:rPr>
          <w:rFonts w:ascii="Times New Roman" w:hAnsi="Times New Roman"/>
          <w:sz w:val="24"/>
          <w:szCs w:val="24"/>
        </w:rPr>
        <w:t>Komisija atsako už balsavimo Kauno rajono savivaldybės tarybos (toliau – Taryba) posėdžio metu surinktų balsų skaičiavimą tiek atviruose, tiek slaptuose balsavimuose, kai balsuojama nesinaudojant elektronine balsavimo sistema. Tai apima tikslų balsų už ir prieš, susilaikymų ir kitų su balsavimo procedūra susijusių svarbių duomenų nustatymą ir fiksavimą.</w:t>
      </w:r>
    </w:p>
    <w:p w:rsidR="006E38FE" w:rsidRPr="006E38FE" w:rsidRDefault="006E38FE" w:rsidP="006E38FE">
      <w:pPr>
        <w:numPr>
          <w:ilvl w:val="0"/>
          <w:numId w:val="86"/>
        </w:numPr>
        <w:tabs>
          <w:tab w:val="left" w:pos="1276"/>
        </w:tabs>
        <w:spacing w:line="360" w:lineRule="auto"/>
        <w:ind w:left="0" w:firstLine="851"/>
        <w:contextualSpacing/>
        <w:jc w:val="both"/>
        <w:rPr>
          <w:rFonts w:ascii="Times New Roman" w:hAnsi="Times New Roman"/>
          <w:b/>
          <w:bCs/>
          <w:sz w:val="24"/>
          <w:szCs w:val="24"/>
        </w:rPr>
      </w:pPr>
      <w:r w:rsidRPr="006E38FE">
        <w:rPr>
          <w:rFonts w:ascii="Times New Roman" w:hAnsi="Times New Roman"/>
          <w:sz w:val="24"/>
          <w:szCs w:val="24"/>
        </w:rPr>
        <w:t xml:space="preserve"> Slaptas balsavimas vyksta Įstatyme numatytais atvejais. Slapto balsavimo rezultatai skaičiuojami Komisijos posėdžio metu, kuris yra protokoluojamas</w:t>
      </w:r>
      <w:r w:rsidRPr="006E38FE">
        <w:rPr>
          <w:rFonts w:ascii="Times New Roman" w:hAnsi="Times New Roman"/>
          <w:b/>
          <w:bCs/>
          <w:sz w:val="24"/>
          <w:szCs w:val="24"/>
        </w:rPr>
        <w:t>.</w:t>
      </w:r>
    </w:p>
    <w:p w:rsidR="006E38FE" w:rsidRPr="006E38FE" w:rsidRDefault="006E38FE" w:rsidP="006E38FE">
      <w:pPr>
        <w:numPr>
          <w:ilvl w:val="0"/>
          <w:numId w:val="86"/>
        </w:numPr>
        <w:tabs>
          <w:tab w:val="left" w:pos="1276"/>
        </w:tabs>
        <w:spacing w:line="360" w:lineRule="auto"/>
        <w:ind w:left="0" w:firstLine="851"/>
        <w:contextualSpacing/>
        <w:jc w:val="both"/>
        <w:rPr>
          <w:rFonts w:ascii="Times New Roman" w:hAnsi="Times New Roman"/>
          <w:sz w:val="24"/>
          <w:szCs w:val="24"/>
        </w:rPr>
      </w:pPr>
      <w:r w:rsidRPr="006E38FE">
        <w:rPr>
          <w:rFonts w:ascii="Times New Roman" w:hAnsi="Times New Roman"/>
          <w:b/>
          <w:bCs/>
          <w:sz w:val="24"/>
          <w:szCs w:val="24"/>
        </w:rPr>
        <w:t xml:space="preserve"> </w:t>
      </w:r>
      <w:r w:rsidRPr="006E38FE">
        <w:rPr>
          <w:rFonts w:ascii="Times New Roman" w:hAnsi="Times New Roman"/>
          <w:sz w:val="24"/>
          <w:szCs w:val="24"/>
        </w:rPr>
        <w:t>Komisija Tarybos posėdžio metu skaičiuoja, fiksuoja ir skelbia atviro balsavimo rankos pakėlimu rezultatus, kai dėl objektyvių priežasčių nėra galimybių balsuoti naudojantis elektronine balsavimo sistema. Atviro balsavimo rezultatai po posėdžio nedelsiant perduodami Savivaldybės tarybos posėdžių sekretoriui ir yra skelbiami Įstatymo nustatyta tvarka.</w:t>
      </w:r>
    </w:p>
    <w:p w:rsidR="006E38FE" w:rsidRPr="006E38FE" w:rsidRDefault="006E38FE" w:rsidP="006E38FE">
      <w:pPr>
        <w:numPr>
          <w:ilvl w:val="0"/>
          <w:numId w:val="86"/>
        </w:numPr>
        <w:tabs>
          <w:tab w:val="left" w:pos="1276"/>
        </w:tabs>
        <w:spacing w:line="360" w:lineRule="auto"/>
        <w:ind w:left="0" w:firstLine="851"/>
        <w:contextualSpacing/>
        <w:jc w:val="both"/>
        <w:rPr>
          <w:rFonts w:ascii="Times New Roman" w:hAnsi="Times New Roman"/>
          <w:b/>
          <w:bCs/>
          <w:sz w:val="24"/>
          <w:szCs w:val="24"/>
        </w:rPr>
      </w:pPr>
      <w:r w:rsidRPr="006E38FE">
        <w:rPr>
          <w:rFonts w:ascii="Times New Roman" w:hAnsi="Times New Roman"/>
          <w:sz w:val="24"/>
          <w:szCs w:val="24"/>
        </w:rPr>
        <w:t xml:space="preserve"> Komisijos uždaviniai:</w:t>
      </w:r>
    </w:p>
    <w:p w:rsidR="006E38FE" w:rsidRPr="006E38FE" w:rsidRDefault="006E38FE" w:rsidP="006E38FE">
      <w:pPr>
        <w:numPr>
          <w:ilvl w:val="1"/>
          <w:numId w:val="86"/>
        </w:numPr>
        <w:tabs>
          <w:tab w:val="left" w:pos="1276"/>
        </w:tabs>
        <w:spacing w:line="360" w:lineRule="auto"/>
        <w:ind w:left="0" w:firstLine="851"/>
        <w:contextualSpacing/>
        <w:jc w:val="both"/>
        <w:rPr>
          <w:rFonts w:ascii="Times New Roman" w:hAnsi="Times New Roman"/>
          <w:b/>
          <w:bCs/>
          <w:sz w:val="24"/>
          <w:szCs w:val="24"/>
        </w:rPr>
      </w:pPr>
      <w:r w:rsidRPr="006E38FE">
        <w:rPr>
          <w:rFonts w:ascii="Times New Roman" w:hAnsi="Times New Roman"/>
          <w:sz w:val="24"/>
          <w:szCs w:val="24"/>
        </w:rPr>
        <w:t xml:space="preserve"> užtikrinti teisėtą balsavimo procedūrų, kai balsuojama nesinaudojant elektronine balsavimo sistema, atlikimą;</w:t>
      </w:r>
    </w:p>
    <w:p w:rsidR="006E38FE" w:rsidRPr="006E38FE" w:rsidRDefault="006E38FE" w:rsidP="006E38FE">
      <w:pPr>
        <w:numPr>
          <w:ilvl w:val="1"/>
          <w:numId w:val="86"/>
        </w:numPr>
        <w:tabs>
          <w:tab w:val="left" w:pos="1276"/>
        </w:tabs>
        <w:spacing w:line="360" w:lineRule="auto"/>
        <w:ind w:left="0" w:firstLine="851"/>
        <w:contextualSpacing/>
        <w:jc w:val="both"/>
        <w:rPr>
          <w:rFonts w:ascii="Times New Roman" w:hAnsi="Times New Roman"/>
          <w:b/>
          <w:bCs/>
          <w:sz w:val="24"/>
          <w:szCs w:val="24"/>
        </w:rPr>
      </w:pPr>
      <w:r w:rsidRPr="006E38FE">
        <w:rPr>
          <w:rFonts w:ascii="Times New Roman" w:hAnsi="Times New Roman"/>
          <w:sz w:val="24"/>
          <w:szCs w:val="24"/>
        </w:rPr>
        <w:lastRenderedPageBreak/>
        <w:t>užtikrinti teisingą Tarybos</w:t>
      </w:r>
      <w:r w:rsidRPr="006E38FE">
        <w:rPr>
          <w:rFonts w:ascii="Times New Roman" w:hAnsi="Times New Roman"/>
          <w:b/>
          <w:bCs/>
          <w:sz w:val="24"/>
          <w:szCs w:val="24"/>
        </w:rPr>
        <w:t xml:space="preserve"> </w:t>
      </w:r>
      <w:r w:rsidRPr="006E38FE">
        <w:rPr>
          <w:rFonts w:ascii="Times New Roman" w:hAnsi="Times New Roman"/>
          <w:sz w:val="24"/>
          <w:szCs w:val="24"/>
        </w:rPr>
        <w:t>narių balsų suskaičiavimą ir balsavimo rezultatų paskelbimą Tarybos posėdyje.</w:t>
      </w:r>
    </w:p>
    <w:p w:rsidR="006E38FE" w:rsidRPr="006E38FE" w:rsidRDefault="006E38FE" w:rsidP="006E38FE">
      <w:pPr>
        <w:numPr>
          <w:ilvl w:val="0"/>
          <w:numId w:val="86"/>
        </w:numPr>
        <w:tabs>
          <w:tab w:val="left" w:pos="1276"/>
        </w:tabs>
        <w:spacing w:line="360" w:lineRule="auto"/>
        <w:ind w:left="0" w:firstLine="851"/>
        <w:contextualSpacing/>
        <w:jc w:val="both"/>
        <w:rPr>
          <w:rFonts w:ascii="Times New Roman" w:hAnsi="Times New Roman"/>
          <w:b/>
          <w:bCs/>
          <w:sz w:val="24"/>
          <w:szCs w:val="24"/>
        </w:rPr>
      </w:pPr>
      <w:r w:rsidRPr="006E38FE">
        <w:rPr>
          <w:rFonts w:ascii="Times New Roman" w:hAnsi="Times New Roman"/>
          <w:sz w:val="24"/>
          <w:szCs w:val="24"/>
        </w:rPr>
        <w:t>Komisija, vykdydama jai pavestus uždavinius, atlieka šias funkcijas:</w:t>
      </w:r>
    </w:p>
    <w:p w:rsidR="006E38FE" w:rsidRPr="006E38FE" w:rsidRDefault="006E38FE" w:rsidP="006E38FE">
      <w:pPr>
        <w:numPr>
          <w:ilvl w:val="1"/>
          <w:numId w:val="86"/>
        </w:numPr>
        <w:tabs>
          <w:tab w:val="left" w:pos="1276"/>
        </w:tabs>
        <w:spacing w:line="360" w:lineRule="auto"/>
        <w:ind w:left="0" w:firstLine="851"/>
        <w:contextualSpacing/>
        <w:jc w:val="both"/>
        <w:rPr>
          <w:rFonts w:ascii="Times New Roman" w:hAnsi="Times New Roman"/>
          <w:b/>
          <w:bCs/>
          <w:sz w:val="24"/>
          <w:szCs w:val="24"/>
        </w:rPr>
      </w:pPr>
      <w:r w:rsidRPr="006E38FE">
        <w:rPr>
          <w:rFonts w:ascii="Times New Roman" w:hAnsi="Times New Roman"/>
          <w:sz w:val="24"/>
          <w:szCs w:val="24"/>
        </w:rPr>
        <w:t xml:space="preserve"> rengia, tvirtina ir pasirašytinai Tarybos nariams išduoda slapto balsavimo balsalapius;</w:t>
      </w:r>
    </w:p>
    <w:p w:rsidR="006E38FE" w:rsidRPr="006E38FE" w:rsidRDefault="006E38FE" w:rsidP="006E38FE">
      <w:pPr>
        <w:numPr>
          <w:ilvl w:val="1"/>
          <w:numId w:val="86"/>
        </w:numPr>
        <w:tabs>
          <w:tab w:val="left" w:pos="1276"/>
        </w:tabs>
        <w:spacing w:line="360" w:lineRule="auto"/>
        <w:ind w:left="0" w:firstLine="851"/>
        <w:contextualSpacing/>
        <w:jc w:val="both"/>
        <w:rPr>
          <w:rFonts w:ascii="Times New Roman" w:hAnsi="Times New Roman"/>
          <w:b/>
          <w:bCs/>
          <w:sz w:val="24"/>
          <w:szCs w:val="24"/>
        </w:rPr>
      </w:pPr>
      <w:r w:rsidRPr="006E38FE">
        <w:rPr>
          <w:rFonts w:ascii="Times New Roman" w:hAnsi="Times New Roman"/>
          <w:sz w:val="24"/>
          <w:szCs w:val="24"/>
        </w:rPr>
        <w:t>prižiūri, kad į slapto balsavimo patalpą neįeitų pašaliniai asmenys;</w:t>
      </w:r>
    </w:p>
    <w:p w:rsidR="006E38FE" w:rsidRPr="006E38FE" w:rsidRDefault="006E38FE" w:rsidP="006E38FE">
      <w:pPr>
        <w:numPr>
          <w:ilvl w:val="1"/>
          <w:numId w:val="86"/>
        </w:numPr>
        <w:tabs>
          <w:tab w:val="left" w:pos="1276"/>
        </w:tabs>
        <w:spacing w:line="360" w:lineRule="auto"/>
        <w:ind w:left="0" w:firstLine="851"/>
        <w:contextualSpacing/>
        <w:jc w:val="both"/>
        <w:rPr>
          <w:rFonts w:ascii="Times New Roman" w:hAnsi="Times New Roman"/>
          <w:b/>
          <w:bCs/>
          <w:sz w:val="24"/>
          <w:szCs w:val="24"/>
        </w:rPr>
      </w:pPr>
      <w:r w:rsidRPr="006E38FE">
        <w:rPr>
          <w:rFonts w:ascii="Times New Roman" w:hAnsi="Times New Roman"/>
          <w:sz w:val="24"/>
          <w:szCs w:val="24"/>
        </w:rPr>
        <w:t>stebi, kad į balsavimo kabiną ar į izoliuotą slapto balsavimo patalpą įeitų tik po vieną Tarybos narį;</w:t>
      </w:r>
    </w:p>
    <w:p w:rsidR="006E38FE" w:rsidRPr="006E38FE" w:rsidRDefault="006E38FE" w:rsidP="006E38FE">
      <w:pPr>
        <w:numPr>
          <w:ilvl w:val="1"/>
          <w:numId w:val="86"/>
        </w:numPr>
        <w:tabs>
          <w:tab w:val="left" w:pos="1276"/>
        </w:tabs>
        <w:spacing w:line="360" w:lineRule="auto"/>
        <w:ind w:left="0" w:firstLine="851"/>
        <w:contextualSpacing/>
        <w:jc w:val="both"/>
        <w:rPr>
          <w:rFonts w:ascii="Times New Roman" w:hAnsi="Times New Roman"/>
          <w:b/>
          <w:bCs/>
          <w:sz w:val="24"/>
          <w:szCs w:val="24"/>
        </w:rPr>
      </w:pPr>
      <w:r w:rsidRPr="006E38FE">
        <w:rPr>
          <w:rFonts w:ascii="Times New Roman" w:hAnsi="Times New Roman"/>
          <w:sz w:val="24"/>
          <w:szCs w:val="24"/>
        </w:rPr>
        <w:t>suskaičiuoja slapto balsavimo balsus. Komisija sprendimą dėl slapto balsavimo balsalapių pripažinimo negaliojančiais priima balsuodama Nuostatų 19 punkte nustatyta tvarka;</w:t>
      </w:r>
      <w:r w:rsidRPr="006E38FE">
        <w:rPr>
          <w:rFonts w:ascii="Times New Roman" w:hAnsi="Times New Roman"/>
          <w:b/>
          <w:bCs/>
          <w:sz w:val="24"/>
          <w:szCs w:val="24"/>
        </w:rPr>
        <w:t xml:space="preserve"> </w:t>
      </w:r>
    </w:p>
    <w:p w:rsidR="006E38FE" w:rsidRPr="006E38FE" w:rsidRDefault="006E38FE" w:rsidP="006E38FE">
      <w:pPr>
        <w:numPr>
          <w:ilvl w:val="1"/>
          <w:numId w:val="86"/>
        </w:numPr>
        <w:tabs>
          <w:tab w:val="left" w:pos="1276"/>
        </w:tabs>
        <w:spacing w:line="360" w:lineRule="auto"/>
        <w:ind w:left="0" w:firstLine="851"/>
        <w:contextualSpacing/>
        <w:jc w:val="both"/>
        <w:rPr>
          <w:rFonts w:ascii="Times New Roman" w:hAnsi="Times New Roman"/>
          <w:b/>
          <w:bCs/>
          <w:sz w:val="24"/>
          <w:szCs w:val="24"/>
        </w:rPr>
      </w:pPr>
      <w:r w:rsidRPr="006E38FE">
        <w:rPr>
          <w:rFonts w:ascii="Times New Roman" w:hAnsi="Times New Roman"/>
          <w:sz w:val="24"/>
          <w:szCs w:val="24"/>
        </w:rPr>
        <w:t>surašo slapto balsavimo rezultatų nustatymo protokolą, kurį pasirašo visi balsų skaičiavime dalyvaujantys Komisijos nariai;</w:t>
      </w:r>
    </w:p>
    <w:p w:rsidR="006E38FE" w:rsidRPr="006E38FE" w:rsidRDefault="006E38FE" w:rsidP="006E38FE">
      <w:pPr>
        <w:numPr>
          <w:ilvl w:val="1"/>
          <w:numId w:val="86"/>
        </w:numPr>
        <w:tabs>
          <w:tab w:val="left" w:pos="1276"/>
        </w:tabs>
        <w:spacing w:line="360" w:lineRule="auto"/>
        <w:ind w:left="0" w:firstLine="851"/>
        <w:contextualSpacing/>
        <w:jc w:val="both"/>
        <w:rPr>
          <w:rFonts w:ascii="Times New Roman" w:hAnsi="Times New Roman"/>
          <w:b/>
          <w:bCs/>
          <w:sz w:val="24"/>
          <w:szCs w:val="24"/>
        </w:rPr>
      </w:pPr>
      <w:r w:rsidRPr="006E38FE">
        <w:rPr>
          <w:rFonts w:ascii="Times New Roman" w:hAnsi="Times New Roman"/>
          <w:sz w:val="24"/>
          <w:szCs w:val="24"/>
        </w:rPr>
        <w:t>balsadėžėje rastus ir suskaičiuotus balsalapius sudeda į voką, ant voko užrašo informaciją apie jo turinį, voką užklijuoja ir perduoda Tarybos posėdžio pirmininkui;</w:t>
      </w:r>
    </w:p>
    <w:p w:rsidR="006E38FE" w:rsidRPr="006E38FE" w:rsidRDefault="006E38FE" w:rsidP="006E38FE">
      <w:pPr>
        <w:numPr>
          <w:ilvl w:val="1"/>
          <w:numId w:val="86"/>
        </w:numPr>
        <w:tabs>
          <w:tab w:val="left" w:pos="1276"/>
        </w:tabs>
        <w:spacing w:line="360" w:lineRule="auto"/>
        <w:ind w:left="0" w:firstLine="851"/>
        <w:contextualSpacing/>
        <w:jc w:val="both"/>
        <w:rPr>
          <w:rFonts w:ascii="Times New Roman" w:hAnsi="Times New Roman"/>
          <w:b/>
          <w:bCs/>
          <w:sz w:val="24"/>
          <w:szCs w:val="24"/>
        </w:rPr>
      </w:pPr>
      <w:r w:rsidRPr="006E38FE">
        <w:rPr>
          <w:rFonts w:ascii="Times New Roman" w:hAnsi="Times New Roman"/>
          <w:sz w:val="24"/>
          <w:szCs w:val="24"/>
        </w:rPr>
        <w:t xml:space="preserve"> pasibaigus slaptam balsavimui, Komisijos pirmininkas paskelbia slapto balsavimo rezultatus ir slapto balsavimo rezultatų nustatymo protokolą perduoda Tarybos posėdžio pirmininkui;</w:t>
      </w:r>
    </w:p>
    <w:p w:rsidR="006E38FE" w:rsidRPr="006E38FE" w:rsidRDefault="006E38FE" w:rsidP="006E38FE">
      <w:pPr>
        <w:numPr>
          <w:ilvl w:val="1"/>
          <w:numId w:val="86"/>
        </w:numPr>
        <w:tabs>
          <w:tab w:val="left" w:pos="1276"/>
        </w:tabs>
        <w:spacing w:line="360" w:lineRule="auto"/>
        <w:ind w:left="0" w:firstLine="851"/>
        <w:contextualSpacing/>
        <w:jc w:val="both"/>
        <w:rPr>
          <w:rFonts w:ascii="Times New Roman" w:hAnsi="Times New Roman"/>
          <w:b/>
          <w:bCs/>
          <w:sz w:val="24"/>
          <w:szCs w:val="24"/>
        </w:rPr>
      </w:pPr>
      <w:r w:rsidRPr="006E38FE">
        <w:rPr>
          <w:rFonts w:ascii="Times New Roman" w:hAnsi="Times New Roman"/>
          <w:sz w:val="24"/>
          <w:szCs w:val="24"/>
        </w:rPr>
        <w:t>skaičiuoja, balsavimo protokole</w:t>
      </w:r>
      <w:r w:rsidRPr="006E38FE">
        <w:rPr>
          <w:rFonts w:ascii="Times New Roman" w:hAnsi="Times New Roman"/>
          <w:b/>
          <w:bCs/>
          <w:sz w:val="24"/>
          <w:szCs w:val="24"/>
        </w:rPr>
        <w:t xml:space="preserve"> </w:t>
      </w:r>
      <w:r w:rsidRPr="006E38FE">
        <w:rPr>
          <w:rFonts w:ascii="Times New Roman" w:hAnsi="Times New Roman"/>
          <w:sz w:val="24"/>
          <w:szCs w:val="24"/>
        </w:rPr>
        <w:t>fiksuoja ir skelbia balsus, kai Tarybos nariai balsuoja rankos pakėlimu;</w:t>
      </w:r>
    </w:p>
    <w:p w:rsidR="006E38FE" w:rsidRPr="006E38FE" w:rsidRDefault="006E38FE" w:rsidP="006E38FE">
      <w:pPr>
        <w:numPr>
          <w:ilvl w:val="1"/>
          <w:numId w:val="86"/>
        </w:numPr>
        <w:tabs>
          <w:tab w:val="left" w:pos="1276"/>
        </w:tabs>
        <w:spacing w:line="360" w:lineRule="auto"/>
        <w:ind w:left="0" w:firstLine="851"/>
        <w:contextualSpacing/>
        <w:jc w:val="both"/>
        <w:rPr>
          <w:rFonts w:ascii="Times New Roman" w:hAnsi="Times New Roman"/>
          <w:sz w:val="24"/>
          <w:szCs w:val="24"/>
        </w:rPr>
      </w:pPr>
      <w:r w:rsidRPr="006E38FE">
        <w:rPr>
          <w:rFonts w:ascii="Times New Roman" w:hAnsi="Times New Roman"/>
          <w:sz w:val="24"/>
          <w:szCs w:val="24"/>
        </w:rPr>
        <w:t>įvykus netikslumų ar pažeidimų balsavime, kuris vykdomas nesinaudojant elektronine balsavimo sistema, gali atlikti balsų tikrinimo procedūras ir priimti sprendimus dėl galiojančių balsų.</w:t>
      </w:r>
    </w:p>
    <w:p w:rsidR="006E38FE" w:rsidRPr="006E38FE" w:rsidRDefault="006E38FE" w:rsidP="006E38FE">
      <w:pPr>
        <w:numPr>
          <w:ilvl w:val="0"/>
          <w:numId w:val="86"/>
        </w:numPr>
        <w:tabs>
          <w:tab w:val="left" w:pos="1276"/>
        </w:tabs>
        <w:spacing w:line="360" w:lineRule="auto"/>
        <w:ind w:left="0" w:firstLine="851"/>
        <w:contextualSpacing/>
        <w:jc w:val="both"/>
        <w:rPr>
          <w:rFonts w:ascii="Times New Roman" w:hAnsi="Times New Roman"/>
          <w:sz w:val="24"/>
          <w:szCs w:val="24"/>
        </w:rPr>
      </w:pPr>
      <w:r w:rsidRPr="006E38FE">
        <w:rPr>
          <w:rFonts w:ascii="Times New Roman" w:hAnsi="Times New Roman"/>
          <w:sz w:val="24"/>
          <w:szCs w:val="24"/>
        </w:rPr>
        <w:t xml:space="preserve"> Komisijos pirmininkas:</w:t>
      </w:r>
    </w:p>
    <w:p w:rsidR="006E38FE" w:rsidRPr="006E38FE" w:rsidRDefault="006E38FE" w:rsidP="006E38FE">
      <w:pPr>
        <w:numPr>
          <w:ilvl w:val="1"/>
          <w:numId w:val="86"/>
        </w:numPr>
        <w:tabs>
          <w:tab w:val="left" w:pos="1134"/>
          <w:tab w:val="left" w:pos="1276"/>
          <w:tab w:val="left" w:pos="1560"/>
        </w:tabs>
        <w:spacing w:line="360" w:lineRule="auto"/>
        <w:ind w:left="0" w:firstLine="851"/>
        <w:contextualSpacing/>
        <w:jc w:val="both"/>
        <w:rPr>
          <w:rFonts w:ascii="Times New Roman" w:hAnsi="Times New Roman"/>
          <w:sz w:val="24"/>
          <w:szCs w:val="24"/>
        </w:rPr>
      </w:pPr>
      <w:r w:rsidRPr="006E38FE">
        <w:rPr>
          <w:rFonts w:ascii="Times New Roman" w:hAnsi="Times New Roman"/>
          <w:sz w:val="24"/>
          <w:szCs w:val="24"/>
        </w:rPr>
        <w:t>vadovauja Komisijos darbui, pirmininkauja Komisijos posėdžiams;</w:t>
      </w:r>
    </w:p>
    <w:p w:rsidR="006E38FE" w:rsidRPr="006E38FE" w:rsidRDefault="006E38FE" w:rsidP="006E38FE">
      <w:pPr>
        <w:numPr>
          <w:ilvl w:val="1"/>
          <w:numId w:val="86"/>
        </w:numPr>
        <w:tabs>
          <w:tab w:val="left" w:pos="1276"/>
          <w:tab w:val="left" w:pos="1560"/>
        </w:tabs>
        <w:spacing w:line="360" w:lineRule="auto"/>
        <w:ind w:left="0" w:firstLine="851"/>
        <w:contextualSpacing/>
        <w:jc w:val="both"/>
        <w:rPr>
          <w:rFonts w:ascii="Times New Roman" w:hAnsi="Times New Roman"/>
          <w:sz w:val="24"/>
          <w:szCs w:val="24"/>
        </w:rPr>
      </w:pPr>
      <w:r w:rsidRPr="006E38FE">
        <w:rPr>
          <w:rFonts w:ascii="Times New Roman" w:hAnsi="Times New Roman"/>
          <w:sz w:val="24"/>
          <w:szCs w:val="24"/>
        </w:rPr>
        <w:t xml:space="preserve">organizuoja ir koordinuoja Komisijos darbui reikalingų dokumentų ir kitos medžiagos parengimą; </w:t>
      </w:r>
    </w:p>
    <w:p w:rsidR="006E38FE" w:rsidRPr="006E38FE" w:rsidRDefault="006E38FE" w:rsidP="006E38FE">
      <w:pPr>
        <w:numPr>
          <w:ilvl w:val="1"/>
          <w:numId w:val="86"/>
        </w:numPr>
        <w:tabs>
          <w:tab w:val="left" w:pos="1276"/>
          <w:tab w:val="left" w:pos="1560"/>
        </w:tabs>
        <w:spacing w:line="360" w:lineRule="auto"/>
        <w:ind w:left="0" w:firstLine="851"/>
        <w:contextualSpacing/>
        <w:jc w:val="both"/>
        <w:rPr>
          <w:rFonts w:ascii="Times New Roman" w:hAnsi="Times New Roman"/>
          <w:sz w:val="24"/>
          <w:szCs w:val="24"/>
        </w:rPr>
      </w:pPr>
      <w:bookmarkStart w:id="2" w:name="_Hlk192848549"/>
      <w:r w:rsidRPr="006E38FE">
        <w:rPr>
          <w:rFonts w:ascii="Times New Roman" w:hAnsi="Times New Roman"/>
          <w:sz w:val="24"/>
          <w:szCs w:val="24"/>
        </w:rPr>
        <w:t>paskelbia slapto balsavimo rezultatus ir perduoda slapto balsavimo rezultatų nustatymo protokolą Tarybos posėdžio pirmininkui;</w:t>
      </w:r>
    </w:p>
    <w:p w:rsidR="006E38FE" w:rsidRPr="006E38FE" w:rsidRDefault="006E38FE" w:rsidP="006E38FE">
      <w:pPr>
        <w:numPr>
          <w:ilvl w:val="1"/>
          <w:numId w:val="86"/>
        </w:numPr>
        <w:tabs>
          <w:tab w:val="left" w:pos="1276"/>
          <w:tab w:val="left" w:pos="1560"/>
        </w:tabs>
        <w:spacing w:line="360" w:lineRule="auto"/>
        <w:ind w:left="0" w:firstLine="851"/>
        <w:contextualSpacing/>
        <w:jc w:val="both"/>
        <w:rPr>
          <w:rFonts w:ascii="Times New Roman" w:hAnsi="Times New Roman"/>
          <w:sz w:val="24"/>
          <w:szCs w:val="24"/>
        </w:rPr>
      </w:pPr>
      <w:bookmarkStart w:id="3" w:name="_Hlk192848571"/>
      <w:bookmarkEnd w:id="2"/>
      <w:r w:rsidRPr="006E38FE">
        <w:rPr>
          <w:rFonts w:ascii="Times New Roman" w:hAnsi="Times New Roman"/>
          <w:sz w:val="24"/>
          <w:szCs w:val="24"/>
        </w:rPr>
        <w:t>paskelbia atviro balsavimo rezultatus Tarybos posėdžio metu ir pasibaigus posėdžiui nedelsiant perduoda atviro balsavimo rezultatų nustatymo protokolą su balsavimo rezultatais Savivaldybės tarybos posėdžių sekretoriui;</w:t>
      </w:r>
    </w:p>
    <w:bookmarkEnd w:id="3"/>
    <w:p w:rsidR="006E38FE" w:rsidRPr="006E38FE" w:rsidRDefault="006E38FE" w:rsidP="006E38FE">
      <w:pPr>
        <w:numPr>
          <w:ilvl w:val="1"/>
          <w:numId w:val="86"/>
        </w:numPr>
        <w:tabs>
          <w:tab w:val="left" w:pos="1276"/>
          <w:tab w:val="left" w:pos="1560"/>
        </w:tabs>
        <w:spacing w:line="360" w:lineRule="auto"/>
        <w:ind w:left="0" w:firstLine="851"/>
        <w:contextualSpacing/>
        <w:jc w:val="both"/>
        <w:rPr>
          <w:rFonts w:ascii="Times New Roman" w:hAnsi="Times New Roman"/>
          <w:sz w:val="24"/>
          <w:szCs w:val="24"/>
        </w:rPr>
      </w:pPr>
      <w:r w:rsidRPr="006E38FE">
        <w:rPr>
          <w:rFonts w:ascii="Times New Roman" w:hAnsi="Times New Roman"/>
          <w:sz w:val="24"/>
          <w:szCs w:val="24"/>
        </w:rPr>
        <w:t>turi teisę gauti Komisijos įgaliojimams vykdyti reikalingą informaciją iš valstybės ar savivaldybės institucijų, įstaigų ir valstybės ar Savivaldybės valdomų įmonių;</w:t>
      </w:r>
    </w:p>
    <w:p w:rsidR="006E38FE" w:rsidRPr="006E38FE" w:rsidRDefault="006E38FE" w:rsidP="006E38FE">
      <w:pPr>
        <w:numPr>
          <w:ilvl w:val="1"/>
          <w:numId w:val="86"/>
        </w:numPr>
        <w:tabs>
          <w:tab w:val="left" w:pos="1276"/>
          <w:tab w:val="left" w:pos="1560"/>
        </w:tabs>
        <w:spacing w:line="360" w:lineRule="auto"/>
        <w:ind w:left="0" w:firstLine="851"/>
        <w:contextualSpacing/>
        <w:jc w:val="both"/>
        <w:rPr>
          <w:rFonts w:ascii="Times New Roman" w:hAnsi="Times New Roman"/>
          <w:sz w:val="24"/>
          <w:szCs w:val="24"/>
        </w:rPr>
      </w:pPr>
      <w:r w:rsidRPr="006E38FE">
        <w:rPr>
          <w:rFonts w:ascii="Times New Roman" w:hAnsi="Times New Roman"/>
          <w:sz w:val="24"/>
          <w:szCs w:val="24"/>
        </w:rPr>
        <w:t>vykdo kituose teisės aktuose numatytas funkcijas, susijusias su Komisijos veikla.</w:t>
      </w:r>
    </w:p>
    <w:p w:rsidR="006E38FE" w:rsidRPr="006E38FE" w:rsidRDefault="006E38FE" w:rsidP="006E38FE">
      <w:pPr>
        <w:numPr>
          <w:ilvl w:val="0"/>
          <w:numId w:val="86"/>
        </w:numPr>
        <w:tabs>
          <w:tab w:val="left" w:pos="1276"/>
        </w:tabs>
        <w:spacing w:line="360" w:lineRule="auto"/>
        <w:ind w:left="0" w:firstLine="851"/>
        <w:contextualSpacing/>
        <w:jc w:val="both"/>
        <w:rPr>
          <w:rFonts w:ascii="Times New Roman" w:hAnsi="Times New Roman"/>
          <w:sz w:val="24"/>
          <w:szCs w:val="24"/>
        </w:rPr>
      </w:pPr>
      <w:r w:rsidRPr="006E38FE">
        <w:rPr>
          <w:rFonts w:ascii="Times New Roman" w:hAnsi="Times New Roman"/>
          <w:sz w:val="24"/>
          <w:szCs w:val="24"/>
        </w:rPr>
        <w:lastRenderedPageBreak/>
        <w:t>Jeigu Komisijos pirmininkas dėl svarbių priežasčių negali dalyvauti posėdyje, Komisijos pirmininko pavaduotojas pirmininkauja posėdžiui ir atlieka Nuostatuose Komisijos pirmininkui priskirtas funkcijas.</w:t>
      </w:r>
    </w:p>
    <w:p w:rsidR="006E38FE" w:rsidRPr="006E38FE" w:rsidRDefault="006E38FE" w:rsidP="006E38FE">
      <w:pPr>
        <w:numPr>
          <w:ilvl w:val="0"/>
          <w:numId w:val="86"/>
        </w:numPr>
        <w:tabs>
          <w:tab w:val="left" w:pos="1276"/>
        </w:tabs>
        <w:spacing w:line="360" w:lineRule="auto"/>
        <w:ind w:left="0" w:firstLine="851"/>
        <w:contextualSpacing/>
        <w:jc w:val="both"/>
        <w:rPr>
          <w:rFonts w:ascii="Times New Roman" w:hAnsi="Times New Roman"/>
          <w:sz w:val="24"/>
          <w:szCs w:val="24"/>
        </w:rPr>
      </w:pPr>
      <w:r w:rsidRPr="006E38FE">
        <w:rPr>
          <w:rFonts w:ascii="Times New Roman" w:hAnsi="Times New Roman"/>
          <w:sz w:val="24"/>
          <w:szCs w:val="24"/>
        </w:rPr>
        <w:t>Komisijos sekretorius:</w:t>
      </w:r>
    </w:p>
    <w:p w:rsidR="006E38FE" w:rsidRPr="006E38FE" w:rsidRDefault="006E38FE" w:rsidP="006E38FE">
      <w:pPr>
        <w:numPr>
          <w:ilvl w:val="1"/>
          <w:numId w:val="86"/>
        </w:numPr>
        <w:tabs>
          <w:tab w:val="left" w:pos="1276"/>
          <w:tab w:val="left" w:pos="1418"/>
        </w:tabs>
        <w:spacing w:line="360" w:lineRule="auto"/>
        <w:ind w:left="0" w:firstLine="851"/>
        <w:contextualSpacing/>
        <w:jc w:val="both"/>
        <w:rPr>
          <w:rFonts w:ascii="Times New Roman" w:hAnsi="Times New Roman"/>
          <w:sz w:val="24"/>
          <w:szCs w:val="24"/>
        </w:rPr>
      </w:pPr>
      <w:r w:rsidRPr="006E38FE">
        <w:rPr>
          <w:rFonts w:ascii="Times New Roman" w:hAnsi="Times New Roman"/>
          <w:sz w:val="24"/>
          <w:szCs w:val="24"/>
        </w:rPr>
        <w:t xml:space="preserve">Komisijos pirmininko pavedimu rengia Komisijos darbui reikalingus dokumentus ir kitą medžiagą; </w:t>
      </w:r>
    </w:p>
    <w:p w:rsidR="006E38FE" w:rsidRPr="006E38FE" w:rsidRDefault="006E38FE" w:rsidP="006E38FE">
      <w:pPr>
        <w:numPr>
          <w:ilvl w:val="1"/>
          <w:numId w:val="86"/>
        </w:numPr>
        <w:tabs>
          <w:tab w:val="left" w:pos="1276"/>
          <w:tab w:val="left" w:pos="1418"/>
        </w:tabs>
        <w:spacing w:line="360" w:lineRule="auto"/>
        <w:ind w:left="0" w:firstLine="851"/>
        <w:contextualSpacing/>
        <w:jc w:val="both"/>
        <w:rPr>
          <w:rFonts w:ascii="Times New Roman" w:hAnsi="Times New Roman"/>
          <w:sz w:val="24"/>
          <w:szCs w:val="24"/>
        </w:rPr>
      </w:pPr>
      <w:r w:rsidRPr="006E38FE">
        <w:rPr>
          <w:rFonts w:ascii="Times New Roman" w:hAnsi="Times New Roman"/>
          <w:sz w:val="24"/>
          <w:szCs w:val="24"/>
        </w:rPr>
        <w:t>protokoluoja Komisijos posėdžius, rengia slapto balsavimo rezultatų nustatymo protokolus, atviro balsavimo rezultatų nustatymo protokolus;</w:t>
      </w:r>
    </w:p>
    <w:p w:rsidR="006E38FE" w:rsidRPr="006E38FE" w:rsidRDefault="006E38FE" w:rsidP="006E38FE">
      <w:pPr>
        <w:numPr>
          <w:ilvl w:val="1"/>
          <w:numId w:val="86"/>
        </w:numPr>
        <w:tabs>
          <w:tab w:val="left" w:pos="1276"/>
          <w:tab w:val="left" w:pos="1418"/>
        </w:tabs>
        <w:spacing w:line="360" w:lineRule="auto"/>
        <w:ind w:left="0" w:firstLine="851"/>
        <w:contextualSpacing/>
        <w:jc w:val="both"/>
        <w:rPr>
          <w:rFonts w:ascii="Times New Roman" w:hAnsi="Times New Roman"/>
          <w:sz w:val="24"/>
          <w:szCs w:val="24"/>
        </w:rPr>
      </w:pPr>
      <w:r w:rsidRPr="006E38FE">
        <w:rPr>
          <w:rFonts w:ascii="Times New Roman" w:hAnsi="Times New Roman"/>
          <w:sz w:val="24"/>
          <w:szCs w:val="24"/>
        </w:rPr>
        <w:t>užtikrina su Komisijos veikla susijusių dokumentų saugojimą teisės aktų nustatyta tvarka ir jų perdavimą Savivaldybės tarybos posėdžių sekretoriui Nuostatų ir kitų teisės aktų nustatyta tvarka;</w:t>
      </w:r>
    </w:p>
    <w:p w:rsidR="006E38FE" w:rsidRPr="006E38FE" w:rsidRDefault="006E38FE" w:rsidP="006E38FE">
      <w:pPr>
        <w:numPr>
          <w:ilvl w:val="1"/>
          <w:numId w:val="86"/>
        </w:numPr>
        <w:tabs>
          <w:tab w:val="left" w:pos="1276"/>
          <w:tab w:val="left" w:pos="1418"/>
        </w:tabs>
        <w:spacing w:line="360" w:lineRule="auto"/>
        <w:ind w:left="0" w:firstLine="851"/>
        <w:contextualSpacing/>
        <w:jc w:val="both"/>
        <w:rPr>
          <w:rFonts w:ascii="Times New Roman" w:hAnsi="Times New Roman"/>
          <w:sz w:val="24"/>
          <w:szCs w:val="24"/>
        </w:rPr>
      </w:pPr>
      <w:r w:rsidRPr="006E38FE">
        <w:rPr>
          <w:rFonts w:ascii="Times New Roman" w:hAnsi="Times New Roman"/>
          <w:sz w:val="24"/>
          <w:szCs w:val="24"/>
        </w:rPr>
        <w:t>vykdo kitus Komisijos pirmininko pavedimus, susijusius su Komisijos veikla.</w:t>
      </w:r>
    </w:p>
    <w:p w:rsidR="006E38FE" w:rsidRPr="006E38FE" w:rsidRDefault="006E38FE" w:rsidP="006E38FE">
      <w:pPr>
        <w:rPr>
          <w:rFonts w:ascii="Times New Roman" w:hAnsi="Times New Roman"/>
          <w:b/>
          <w:bCs/>
          <w:sz w:val="24"/>
          <w:szCs w:val="24"/>
        </w:rPr>
      </w:pPr>
    </w:p>
    <w:p w:rsidR="006E38FE" w:rsidRPr="006E38FE" w:rsidRDefault="006E38FE" w:rsidP="006E38FE">
      <w:pPr>
        <w:tabs>
          <w:tab w:val="left" w:pos="2237"/>
        </w:tabs>
        <w:jc w:val="center"/>
        <w:rPr>
          <w:rFonts w:ascii="Times New Roman" w:hAnsi="Times New Roman"/>
          <w:b/>
          <w:bCs/>
          <w:sz w:val="24"/>
          <w:szCs w:val="24"/>
        </w:rPr>
      </w:pPr>
      <w:r w:rsidRPr="006E38FE">
        <w:rPr>
          <w:rFonts w:ascii="Times New Roman" w:hAnsi="Times New Roman"/>
          <w:b/>
          <w:bCs/>
          <w:sz w:val="24"/>
          <w:szCs w:val="24"/>
        </w:rPr>
        <w:t>III SKYRIUS</w:t>
      </w:r>
    </w:p>
    <w:p w:rsidR="006E38FE" w:rsidRPr="006E38FE" w:rsidRDefault="006E38FE" w:rsidP="006E38FE">
      <w:pPr>
        <w:tabs>
          <w:tab w:val="left" w:pos="2237"/>
        </w:tabs>
        <w:jc w:val="center"/>
        <w:rPr>
          <w:rFonts w:ascii="Times New Roman" w:hAnsi="Times New Roman"/>
          <w:b/>
          <w:bCs/>
          <w:sz w:val="24"/>
          <w:szCs w:val="24"/>
        </w:rPr>
      </w:pPr>
      <w:r w:rsidRPr="006E38FE">
        <w:rPr>
          <w:rFonts w:ascii="Times New Roman" w:hAnsi="Times New Roman"/>
          <w:b/>
          <w:bCs/>
          <w:sz w:val="24"/>
          <w:szCs w:val="24"/>
        </w:rPr>
        <w:t>KOMISIJOS SUDARYMAS IR VEIKLOS ORGANIZAVIMAS</w:t>
      </w:r>
    </w:p>
    <w:p w:rsidR="006E38FE" w:rsidRPr="006E38FE" w:rsidRDefault="006E38FE" w:rsidP="006E38FE">
      <w:pPr>
        <w:tabs>
          <w:tab w:val="left" w:pos="2237"/>
        </w:tabs>
        <w:rPr>
          <w:rFonts w:ascii="Times New Roman" w:hAnsi="Times New Roman"/>
          <w:sz w:val="24"/>
          <w:szCs w:val="24"/>
        </w:rPr>
      </w:pPr>
    </w:p>
    <w:p w:rsidR="006E38FE" w:rsidRPr="006E38FE" w:rsidRDefault="006E38FE" w:rsidP="006E38FE">
      <w:pPr>
        <w:numPr>
          <w:ilvl w:val="0"/>
          <w:numId w:val="86"/>
        </w:numPr>
        <w:tabs>
          <w:tab w:val="left" w:pos="1276"/>
        </w:tabs>
        <w:spacing w:line="360" w:lineRule="auto"/>
        <w:ind w:left="0" w:firstLine="851"/>
        <w:contextualSpacing/>
        <w:jc w:val="both"/>
        <w:rPr>
          <w:rFonts w:ascii="Times New Roman" w:hAnsi="Times New Roman"/>
          <w:sz w:val="24"/>
          <w:szCs w:val="24"/>
        </w:rPr>
      </w:pPr>
      <w:r w:rsidRPr="006E38FE">
        <w:rPr>
          <w:rFonts w:ascii="Times New Roman" w:hAnsi="Times New Roman"/>
          <w:sz w:val="24"/>
          <w:szCs w:val="24"/>
        </w:rPr>
        <w:t xml:space="preserve"> Komisija sudaroma Savivaldybės tarybos kadencijos laikotarpiui.</w:t>
      </w:r>
    </w:p>
    <w:p w:rsidR="006E38FE" w:rsidRPr="006E38FE" w:rsidRDefault="006E38FE" w:rsidP="006E38FE">
      <w:pPr>
        <w:numPr>
          <w:ilvl w:val="0"/>
          <w:numId w:val="86"/>
        </w:numPr>
        <w:tabs>
          <w:tab w:val="left" w:pos="1276"/>
        </w:tabs>
        <w:spacing w:line="360" w:lineRule="auto"/>
        <w:ind w:left="0" w:firstLine="851"/>
        <w:contextualSpacing/>
        <w:jc w:val="both"/>
        <w:rPr>
          <w:rFonts w:ascii="Times New Roman" w:hAnsi="Times New Roman"/>
          <w:sz w:val="24"/>
          <w:szCs w:val="24"/>
        </w:rPr>
      </w:pPr>
      <w:r w:rsidRPr="006E38FE">
        <w:rPr>
          <w:rFonts w:ascii="Times New Roman" w:hAnsi="Times New Roman"/>
          <w:sz w:val="24"/>
          <w:szCs w:val="24"/>
        </w:rPr>
        <w:t xml:space="preserve"> Komisija sudaroma iš Savivaldybės tarybos narių pirmajame Savivaldybės tarybos posėdyje Savivaldybės tarybos sprendimu iš kiekvienos partijos, politinio komiteto, turinčių mandatus Savivaldybės taryboje, atstovų, laikantis proporcinio Savivaldybės tarybos daugumos ir mažumos atstovavimo principo.</w:t>
      </w:r>
      <w:r w:rsidRPr="006E38FE">
        <w:rPr>
          <w:rFonts w:ascii="Times New Roman" w:hAnsi="Times New Roman"/>
          <w:b/>
          <w:bCs/>
          <w:sz w:val="24"/>
          <w:szCs w:val="24"/>
        </w:rPr>
        <w:t xml:space="preserve"> </w:t>
      </w:r>
    </w:p>
    <w:p w:rsidR="006E38FE" w:rsidRPr="006E38FE" w:rsidRDefault="006E38FE" w:rsidP="006E38FE">
      <w:pPr>
        <w:numPr>
          <w:ilvl w:val="0"/>
          <w:numId w:val="86"/>
        </w:numPr>
        <w:tabs>
          <w:tab w:val="left" w:pos="1276"/>
        </w:tabs>
        <w:spacing w:line="360" w:lineRule="auto"/>
        <w:ind w:left="0" w:firstLine="851"/>
        <w:contextualSpacing/>
        <w:jc w:val="both"/>
        <w:rPr>
          <w:rFonts w:ascii="Times New Roman" w:hAnsi="Times New Roman"/>
          <w:sz w:val="24"/>
          <w:szCs w:val="24"/>
        </w:rPr>
      </w:pPr>
      <w:r w:rsidRPr="006E38FE">
        <w:rPr>
          <w:rFonts w:ascii="Times New Roman" w:hAnsi="Times New Roman"/>
          <w:sz w:val="24"/>
          <w:szCs w:val="24"/>
        </w:rPr>
        <w:t>S</w:t>
      </w:r>
      <w:r w:rsidRPr="006E38FE">
        <w:rPr>
          <w:rFonts w:ascii="Times New Roman" w:eastAsia="Calibri" w:hAnsi="Times New Roman"/>
          <w:sz w:val="24"/>
          <w:szCs w:val="24"/>
        </w:rPr>
        <w:t>avivaldybės tarybos narys, pretenduojantis tapti Komisijos pirmininku, privalo užpildyti vidaus reikalų ministro patvirtintos formos deklaraciją, joje pateikdamas duomenis dėl jo atitikties nepriekaištingos reputacijos reikalavimams. Ši deklaracija pateikiama merui ir ne vėliau kaip per 3 darbo dienas nuo Savivaldybės tarybos sprendimo paskirti Savivaldybės tarybos narį komisijos pirmininku priėmimo skelbiama viešai Savivaldybės interneto svetainėje tol, kol Savivaldybės tarybos narys eina pareigas, kurioms keliami nepriekaištingos reputacijos reikalavimai.</w:t>
      </w:r>
    </w:p>
    <w:p w:rsidR="006E38FE" w:rsidRPr="006E38FE" w:rsidRDefault="006E38FE" w:rsidP="006E38FE">
      <w:pPr>
        <w:numPr>
          <w:ilvl w:val="0"/>
          <w:numId w:val="86"/>
        </w:numPr>
        <w:tabs>
          <w:tab w:val="left" w:pos="1276"/>
        </w:tabs>
        <w:spacing w:line="360" w:lineRule="auto"/>
        <w:ind w:left="0" w:firstLine="851"/>
        <w:contextualSpacing/>
        <w:jc w:val="both"/>
        <w:rPr>
          <w:rFonts w:ascii="Times New Roman" w:hAnsi="Times New Roman"/>
          <w:sz w:val="24"/>
          <w:szCs w:val="24"/>
        </w:rPr>
      </w:pPr>
      <w:r w:rsidRPr="006E38FE">
        <w:rPr>
          <w:rFonts w:ascii="Times New Roman" w:hAnsi="Times New Roman"/>
          <w:sz w:val="24"/>
          <w:szCs w:val="24"/>
        </w:rPr>
        <w:t>Komisijos pirmininkas skiriamas Tarybos sprendimu Tarybos daugumos siūlymu. Komisijos pirmininku skiriamas tik nepriekaištingos reputacijos, kaip ji apibrėžta Įstatyme, Tarybos narys. Komisijos pirmininkas nesuėjus terminui netenka savo įgaliojimų Įstatyme ir Reglamente nustatyta tvarka.</w:t>
      </w:r>
    </w:p>
    <w:p w:rsidR="006E38FE" w:rsidRPr="006E38FE" w:rsidRDefault="006E38FE" w:rsidP="006E38FE">
      <w:pPr>
        <w:numPr>
          <w:ilvl w:val="0"/>
          <w:numId w:val="86"/>
        </w:numPr>
        <w:tabs>
          <w:tab w:val="left" w:pos="1276"/>
        </w:tabs>
        <w:spacing w:line="360" w:lineRule="auto"/>
        <w:ind w:left="0" w:firstLine="851"/>
        <w:contextualSpacing/>
        <w:jc w:val="both"/>
        <w:rPr>
          <w:rFonts w:ascii="Times New Roman" w:hAnsi="Times New Roman"/>
          <w:sz w:val="24"/>
          <w:szCs w:val="24"/>
        </w:rPr>
      </w:pPr>
      <w:r w:rsidRPr="006E38FE">
        <w:rPr>
          <w:rFonts w:ascii="Times New Roman" w:hAnsi="Times New Roman"/>
          <w:sz w:val="24"/>
          <w:szCs w:val="24"/>
        </w:rPr>
        <w:t>Komisija iš narių išsirenka Komisijos pirmininko pavaduotoją ir Komisijos</w:t>
      </w:r>
      <w:r w:rsidRPr="006E38FE">
        <w:rPr>
          <w:rFonts w:ascii="Times New Roman" w:hAnsi="Times New Roman"/>
          <w:b/>
          <w:bCs/>
          <w:sz w:val="24"/>
          <w:szCs w:val="24"/>
        </w:rPr>
        <w:t xml:space="preserve"> </w:t>
      </w:r>
      <w:r w:rsidRPr="006E38FE">
        <w:rPr>
          <w:rFonts w:ascii="Times New Roman" w:hAnsi="Times New Roman"/>
          <w:sz w:val="24"/>
          <w:szCs w:val="24"/>
        </w:rPr>
        <w:t xml:space="preserve">sekretorių. </w:t>
      </w:r>
    </w:p>
    <w:p w:rsidR="006E38FE" w:rsidRPr="006E38FE" w:rsidRDefault="006E38FE" w:rsidP="006E38FE">
      <w:pPr>
        <w:numPr>
          <w:ilvl w:val="0"/>
          <w:numId w:val="86"/>
        </w:numPr>
        <w:tabs>
          <w:tab w:val="left" w:pos="1276"/>
        </w:tabs>
        <w:spacing w:line="360" w:lineRule="auto"/>
        <w:ind w:left="0" w:firstLine="851"/>
        <w:contextualSpacing/>
        <w:jc w:val="both"/>
        <w:rPr>
          <w:rFonts w:ascii="Times New Roman" w:hAnsi="Times New Roman"/>
          <w:sz w:val="24"/>
          <w:szCs w:val="24"/>
        </w:rPr>
      </w:pPr>
      <w:r w:rsidRPr="006E38FE">
        <w:rPr>
          <w:rFonts w:ascii="Times New Roman" w:hAnsi="Times New Roman"/>
          <w:sz w:val="24"/>
          <w:szCs w:val="24"/>
        </w:rPr>
        <w:t xml:space="preserve">Kai Tarybos posėdžio metu balsuojama atvirai rankos pakėlimu, Komisija balsus skaičiuoja, jei dalyvauja daugiau kaip pusė visų Komisijos narių. Jei Tarybos posėdyje, kuriame </w:t>
      </w:r>
      <w:r w:rsidRPr="006E38FE">
        <w:rPr>
          <w:rFonts w:ascii="Times New Roman" w:hAnsi="Times New Roman"/>
          <w:sz w:val="24"/>
          <w:szCs w:val="24"/>
        </w:rPr>
        <w:lastRenderedPageBreak/>
        <w:t xml:space="preserve">balsus reikia skaičiuoti atvirai rankos pakėlimu, nedalyvauja šiame punkte nurodytas būtinas Komisijos narių skaičius, sprendimas dėl balsų skaičiavimo procedūrų įgyvendinimo priimamas Tarybos posėdžio metu. </w:t>
      </w:r>
    </w:p>
    <w:p w:rsidR="006E38FE" w:rsidRPr="006E38FE" w:rsidRDefault="006E38FE" w:rsidP="006E38FE">
      <w:pPr>
        <w:numPr>
          <w:ilvl w:val="0"/>
          <w:numId w:val="86"/>
        </w:numPr>
        <w:tabs>
          <w:tab w:val="left" w:pos="1276"/>
        </w:tabs>
        <w:spacing w:line="360" w:lineRule="auto"/>
        <w:ind w:left="0" w:firstLine="851"/>
        <w:contextualSpacing/>
        <w:jc w:val="both"/>
        <w:rPr>
          <w:rFonts w:ascii="Times New Roman" w:hAnsi="Times New Roman"/>
          <w:sz w:val="24"/>
          <w:szCs w:val="24"/>
        </w:rPr>
      </w:pPr>
      <w:r w:rsidRPr="006E38FE">
        <w:rPr>
          <w:rFonts w:ascii="Times New Roman" w:hAnsi="Times New Roman"/>
          <w:sz w:val="24"/>
          <w:szCs w:val="24"/>
        </w:rPr>
        <w:t>Komisijos posėdžiai yra teisėti, jeigu posėdyje dalyvauja daugiau kaip pusė visų Komisijos narių. Komisijos sprendimai priimami Komisijos posėdžiuose atviru balsavimu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15–30 min trukmės pertrauka, po kurios balsuojama dar kartą. Jeigu balsavus trečią kartą balsai pasiskirsto po lygiai, sprendimą lemia Komisijos pirmininko balsas.</w:t>
      </w:r>
    </w:p>
    <w:p w:rsidR="006E38FE" w:rsidRPr="006E38FE" w:rsidRDefault="006E38FE" w:rsidP="006E38FE">
      <w:pPr>
        <w:numPr>
          <w:ilvl w:val="0"/>
          <w:numId w:val="86"/>
        </w:numPr>
        <w:tabs>
          <w:tab w:val="left" w:pos="1276"/>
        </w:tabs>
        <w:spacing w:line="360" w:lineRule="auto"/>
        <w:ind w:left="0" w:firstLine="851"/>
        <w:contextualSpacing/>
        <w:jc w:val="both"/>
        <w:rPr>
          <w:rFonts w:ascii="Times New Roman" w:hAnsi="Times New Roman"/>
          <w:sz w:val="24"/>
          <w:szCs w:val="24"/>
        </w:rPr>
      </w:pPr>
      <w:bookmarkStart w:id="4" w:name="_Hlk192848931"/>
      <w:r w:rsidRPr="006E38FE">
        <w:rPr>
          <w:rFonts w:ascii="Times New Roman" w:hAnsi="Times New Roman"/>
          <w:sz w:val="24"/>
          <w:szCs w:val="24"/>
        </w:rPr>
        <w:t xml:space="preserve">Komisijų posėdžiai yra protokoluojami. Posėdžio protokolas pasirašomas per </w:t>
      </w:r>
      <w:r w:rsidRPr="006E38FE">
        <w:rPr>
          <w:rFonts w:ascii="Times New Roman" w:hAnsi="Times New Roman"/>
          <w:sz w:val="24"/>
          <w:szCs w:val="24"/>
        </w:rPr>
        <w:br/>
        <w:t xml:space="preserve">3 darbo dienas po posėdžio, išskyrus slapto balsavimo ir atviro balsavimo rezultatų nustatymo protokolus – jie pasirašomi atitinkamai iškart po posėdžio, kurio metu vyksta slapto balsavimo rezultatų nustatymas, arba po Tarybos posėdžio, kurio metu vyko atviro balsavimo procedūros. Protokolus pasirašo Komisijos  pirmininkas ir Komisijos sekretorius. </w:t>
      </w:r>
    </w:p>
    <w:bookmarkEnd w:id="4"/>
    <w:p w:rsidR="006E38FE" w:rsidRPr="006E38FE" w:rsidRDefault="006E38FE" w:rsidP="006E38FE">
      <w:pPr>
        <w:numPr>
          <w:ilvl w:val="0"/>
          <w:numId w:val="86"/>
        </w:numPr>
        <w:tabs>
          <w:tab w:val="left" w:pos="1276"/>
        </w:tabs>
        <w:spacing w:line="360" w:lineRule="auto"/>
        <w:ind w:left="0" w:firstLine="851"/>
        <w:contextualSpacing/>
        <w:jc w:val="both"/>
        <w:rPr>
          <w:rFonts w:ascii="Times New Roman" w:hAnsi="Times New Roman"/>
          <w:sz w:val="24"/>
          <w:szCs w:val="24"/>
        </w:rPr>
      </w:pPr>
      <w:r w:rsidRPr="006E38FE">
        <w:rPr>
          <w:rFonts w:ascii="Times New Roman" w:hAnsi="Times New Roman"/>
          <w:sz w:val="24"/>
          <w:szCs w:val="24"/>
        </w:rPr>
        <w:t>Komisijos sekretorius visus su Komisijos veikla susijusius dokumentus pasibaigus kalendoriniams metams nedelsiant perduoda Savivaldybės tarybos posėdžių sekretoriui. Su Komisijos veikla susiję dokumentai saugomi teisės aktų nustatyta tvarka, už jų saugojimą atsakingas Komisijos sekretorius (iki jų perdavimo Savivaldybės tarybos posėdžių sekretoriui) ir Savivaldybės tarybos posėdžių sekretorius (kai dokumentai perduodami jam).</w:t>
      </w:r>
    </w:p>
    <w:p w:rsidR="006E38FE" w:rsidRPr="006E38FE" w:rsidRDefault="006E38FE" w:rsidP="006E38FE">
      <w:pPr>
        <w:tabs>
          <w:tab w:val="left" w:pos="2237"/>
        </w:tabs>
        <w:rPr>
          <w:rFonts w:ascii="Times New Roman" w:hAnsi="Times New Roman"/>
          <w:sz w:val="24"/>
          <w:szCs w:val="24"/>
        </w:rPr>
      </w:pPr>
    </w:p>
    <w:p w:rsidR="006E38FE" w:rsidRPr="006E38FE" w:rsidRDefault="006E38FE" w:rsidP="006E38FE">
      <w:pPr>
        <w:tabs>
          <w:tab w:val="left" w:pos="2237"/>
        </w:tabs>
        <w:jc w:val="center"/>
        <w:rPr>
          <w:rFonts w:ascii="Times New Roman" w:hAnsi="Times New Roman"/>
          <w:b/>
          <w:bCs/>
          <w:sz w:val="24"/>
          <w:szCs w:val="24"/>
        </w:rPr>
      </w:pPr>
      <w:r w:rsidRPr="006E38FE">
        <w:rPr>
          <w:rFonts w:ascii="Times New Roman" w:hAnsi="Times New Roman"/>
          <w:b/>
          <w:bCs/>
          <w:sz w:val="24"/>
          <w:szCs w:val="24"/>
        </w:rPr>
        <w:t>IV SKYRIUS</w:t>
      </w:r>
    </w:p>
    <w:p w:rsidR="006E38FE" w:rsidRPr="006E38FE" w:rsidRDefault="006E38FE" w:rsidP="006E38FE">
      <w:pPr>
        <w:tabs>
          <w:tab w:val="left" w:pos="2237"/>
        </w:tabs>
        <w:jc w:val="center"/>
        <w:rPr>
          <w:rFonts w:ascii="Times New Roman" w:hAnsi="Times New Roman"/>
          <w:b/>
          <w:bCs/>
          <w:sz w:val="24"/>
          <w:szCs w:val="24"/>
        </w:rPr>
      </w:pPr>
      <w:r w:rsidRPr="006E38FE">
        <w:rPr>
          <w:rFonts w:ascii="Times New Roman" w:hAnsi="Times New Roman"/>
          <w:b/>
          <w:bCs/>
          <w:sz w:val="24"/>
          <w:szCs w:val="24"/>
        </w:rPr>
        <w:t>BAIGIAMOSIOS NUOSTATOS</w:t>
      </w:r>
    </w:p>
    <w:p w:rsidR="006E38FE" w:rsidRPr="006E38FE" w:rsidRDefault="006E38FE" w:rsidP="006E38FE">
      <w:pPr>
        <w:tabs>
          <w:tab w:val="left" w:pos="2237"/>
        </w:tabs>
        <w:rPr>
          <w:rFonts w:ascii="Times New Roman" w:hAnsi="Times New Roman"/>
          <w:sz w:val="24"/>
          <w:szCs w:val="24"/>
        </w:rPr>
      </w:pPr>
    </w:p>
    <w:p w:rsidR="006E38FE" w:rsidRPr="006E38FE" w:rsidRDefault="006E38FE" w:rsidP="006E38FE">
      <w:pPr>
        <w:numPr>
          <w:ilvl w:val="0"/>
          <w:numId w:val="86"/>
        </w:numPr>
        <w:tabs>
          <w:tab w:val="left" w:pos="1276"/>
        </w:tabs>
        <w:spacing w:line="360" w:lineRule="auto"/>
        <w:ind w:left="0" w:firstLine="851"/>
        <w:contextualSpacing/>
        <w:jc w:val="both"/>
        <w:rPr>
          <w:rFonts w:ascii="Times New Roman" w:hAnsi="Times New Roman"/>
          <w:sz w:val="24"/>
          <w:szCs w:val="24"/>
        </w:rPr>
      </w:pPr>
      <w:r w:rsidRPr="006E38FE">
        <w:rPr>
          <w:rFonts w:ascii="Times New Roman" w:hAnsi="Times New Roman"/>
          <w:sz w:val="24"/>
          <w:szCs w:val="24"/>
        </w:rPr>
        <w:t>Komisija yra atskaitinga Savivaldybės tarybai.</w:t>
      </w:r>
    </w:p>
    <w:p w:rsidR="006E38FE" w:rsidRPr="006E38FE" w:rsidRDefault="006E38FE" w:rsidP="006E38FE">
      <w:pPr>
        <w:numPr>
          <w:ilvl w:val="0"/>
          <w:numId w:val="86"/>
        </w:numPr>
        <w:tabs>
          <w:tab w:val="left" w:pos="1276"/>
        </w:tabs>
        <w:spacing w:line="360" w:lineRule="auto"/>
        <w:ind w:left="0" w:firstLine="851"/>
        <w:contextualSpacing/>
        <w:jc w:val="both"/>
        <w:rPr>
          <w:rFonts w:ascii="Times New Roman" w:hAnsi="Times New Roman"/>
          <w:sz w:val="24"/>
          <w:szCs w:val="24"/>
        </w:rPr>
      </w:pPr>
      <w:r w:rsidRPr="006E38FE">
        <w:rPr>
          <w:rFonts w:ascii="Times New Roman" w:hAnsi="Times New Roman"/>
          <w:sz w:val="24"/>
          <w:szCs w:val="24"/>
        </w:rPr>
        <w:t>Komisijos pirmininkas Komisijos veiklos ataskaitą ir skaitmeninį jos variantą pateikia Savivaldybės tarybos posėdžių sekretoriui kiekvienais metais iki vasario 10 d. Ataskaitos ne vėliau kaip iki kovo 1 d. skelbiamos Savivaldybės interneto svetainėje.</w:t>
      </w:r>
    </w:p>
    <w:p w:rsidR="006E38FE" w:rsidRPr="006E38FE" w:rsidRDefault="006E38FE" w:rsidP="006E38FE">
      <w:pPr>
        <w:numPr>
          <w:ilvl w:val="0"/>
          <w:numId w:val="86"/>
        </w:numPr>
        <w:tabs>
          <w:tab w:val="left" w:pos="1276"/>
        </w:tabs>
        <w:spacing w:line="360" w:lineRule="auto"/>
        <w:ind w:left="0" w:firstLine="851"/>
        <w:contextualSpacing/>
        <w:jc w:val="both"/>
        <w:rPr>
          <w:rFonts w:ascii="Times New Roman" w:hAnsi="Times New Roman"/>
          <w:sz w:val="24"/>
          <w:szCs w:val="24"/>
        </w:rPr>
      </w:pPr>
      <w:r w:rsidRPr="006E38FE">
        <w:rPr>
          <w:rFonts w:ascii="Times New Roman" w:hAnsi="Times New Roman"/>
          <w:sz w:val="24"/>
          <w:szCs w:val="24"/>
        </w:rPr>
        <w:t>Nuostatai keičiami, pripažįstami netekusiais galios Savivaldybės tarybos sprendimu.</w:t>
      </w:r>
    </w:p>
    <w:p w:rsidR="006E38FE" w:rsidRPr="00F965B2" w:rsidRDefault="006E38FE" w:rsidP="00BF7B32">
      <w:pPr>
        <w:spacing w:line="360" w:lineRule="auto"/>
        <w:jc w:val="center"/>
        <w:rPr>
          <w:rFonts w:ascii="Times New Roman" w:hAnsi="Times New Roman"/>
          <w:bCs/>
          <w:sz w:val="24"/>
          <w:szCs w:val="24"/>
          <w:lang w:eastAsia="en-US"/>
        </w:rPr>
      </w:pPr>
    </w:p>
    <w:sectPr w:rsidR="006E38FE" w:rsidRPr="00F965B2" w:rsidSect="003C706D">
      <w:headerReference w:type="first" r:id="rId10"/>
      <w:pgSz w:w="11906" w:h="16838"/>
      <w:pgMar w:top="1276" w:right="1133" w:bottom="993"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6D24" w:rsidRDefault="00EE6D24" w:rsidP="006C208E">
      <w:r>
        <w:separator/>
      </w:r>
    </w:p>
  </w:endnote>
  <w:endnote w:type="continuationSeparator" w:id="0">
    <w:p w:rsidR="00EE6D24" w:rsidRDefault="00EE6D24"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6D24" w:rsidRDefault="00EE6D24" w:rsidP="006C208E">
      <w:r>
        <w:separator/>
      </w:r>
    </w:p>
  </w:footnote>
  <w:footnote w:type="continuationSeparator" w:id="0">
    <w:p w:rsidR="00EE6D24" w:rsidRDefault="00EE6D24"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23931"/>
      <w:docPartObj>
        <w:docPartGallery w:val="Page Numbers (Top of Page)"/>
        <w:docPartUnique/>
      </w:docPartObj>
    </w:sdtPr>
    <w:sdtEndPr>
      <w:rPr>
        <w:rFonts w:ascii="Times New Roman" w:hAnsi="Times New Roman" w:cs="Times New Roman"/>
        <w:sz w:val="24"/>
        <w:szCs w:val="24"/>
      </w:rPr>
    </w:sdtEndPr>
    <w:sdtContent>
      <w:p w:rsidR="003C706D" w:rsidRPr="003C706D" w:rsidRDefault="003C706D">
        <w:pPr>
          <w:pStyle w:val="Antrats"/>
          <w:jc w:val="center"/>
          <w:rPr>
            <w:rFonts w:ascii="Times New Roman" w:hAnsi="Times New Roman" w:cs="Times New Roman"/>
            <w:sz w:val="24"/>
            <w:szCs w:val="24"/>
          </w:rPr>
        </w:pPr>
        <w:r w:rsidRPr="003C706D">
          <w:rPr>
            <w:rFonts w:ascii="Times New Roman" w:hAnsi="Times New Roman" w:cs="Times New Roman"/>
            <w:sz w:val="24"/>
            <w:szCs w:val="24"/>
          </w:rPr>
          <w:fldChar w:fldCharType="begin"/>
        </w:r>
        <w:r w:rsidRPr="003C706D">
          <w:rPr>
            <w:rFonts w:ascii="Times New Roman" w:hAnsi="Times New Roman" w:cs="Times New Roman"/>
            <w:sz w:val="24"/>
            <w:szCs w:val="24"/>
          </w:rPr>
          <w:instrText>PAGE   \* MERGEFORMAT</w:instrText>
        </w:r>
        <w:r w:rsidRPr="003C706D">
          <w:rPr>
            <w:rFonts w:ascii="Times New Roman" w:hAnsi="Times New Roman" w:cs="Times New Roman"/>
            <w:sz w:val="24"/>
            <w:szCs w:val="24"/>
          </w:rPr>
          <w:fldChar w:fldCharType="separate"/>
        </w:r>
        <w:r w:rsidRPr="003C706D">
          <w:rPr>
            <w:rFonts w:ascii="Times New Roman" w:hAnsi="Times New Roman" w:cs="Times New Roman"/>
            <w:sz w:val="24"/>
            <w:szCs w:val="24"/>
          </w:rPr>
          <w:t>2</w:t>
        </w:r>
        <w:r w:rsidRPr="003C706D">
          <w:rPr>
            <w:rFonts w:ascii="Times New Roman" w:hAnsi="Times New Roman" w:cs="Times New Roman"/>
            <w:sz w:val="24"/>
            <w:szCs w:val="24"/>
          </w:rPr>
          <w:fldChar w:fldCharType="end"/>
        </w:r>
      </w:p>
    </w:sdtContent>
  </w:sdt>
  <w:p w:rsidR="003C706D" w:rsidRDefault="003C70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F09" w:rsidRDefault="00ED4F09" w:rsidP="00ED4F09">
    <w:pPr>
      <w:jc w:val="center"/>
      <w:rPr>
        <w:sz w:val="16"/>
        <w:szCs w:val="16"/>
      </w:rPr>
    </w:pPr>
    <w:r>
      <w:rPr>
        <w:rFonts w:ascii="Times New Roman" w:hAnsi="Times New Roman"/>
        <w:noProof/>
      </w:rPr>
      <w:drawing>
        <wp:inline distT="0" distB="0" distL="0" distR="0" wp14:anchorId="15F7BBB0" wp14:editId="5BE7FCDE">
          <wp:extent cx="514350" cy="619125"/>
          <wp:effectExtent l="0" t="0" r="0" b="9525"/>
          <wp:docPr id="1135542722" name="Paveikslėlis 1135542722"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ED4F09" w:rsidRDefault="00ED4F09" w:rsidP="00ED4F09">
    <w:pPr>
      <w:jc w:val="center"/>
      <w:rPr>
        <w:sz w:val="16"/>
        <w:szCs w:val="16"/>
      </w:rPr>
    </w:pPr>
  </w:p>
  <w:p w:rsidR="00ED4F09" w:rsidRPr="00615A29" w:rsidRDefault="00ED4F09" w:rsidP="00ED4F09">
    <w:pPr>
      <w:jc w:val="center"/>
      <w:rPr>
        <w:sz w:val="16"/>
        <w:szCs w:val="16"/>
      </w:rPr>
    </w:pPr>
  </w:p>
  <w:p w:rsidR="00ED4F09" w:rsidRDefault="00ED4F09" w:rsidP="00ED4F09">
    <w:pPr>
      <w:jc w:val="center"/>
      <w:rPr>
        <w:rFonts w:ascii="Times New Roman" w:hAnsi="Times New Roman"/>
        <w:b/>
        <w:sz w:val="28"/>
      </w:rPr>
    </w:pPr>
    <w:r>
      <w:rPr>
        <w:rFonts w:ascii="Times New Roman" w:hAnsi="Times New Roman"/>
        <w:b/>
        <w:sz w:val="28"/>
      </w:rPr>
      <w:t>KAUNO RAJONO SAVIVALDYBĖS TARYBA</w:t>
    </w:r>
  </w:p>
  <w:p w:rsidR="00996FC4" w:rsidRDefault="00996FC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BE" w:rsidRDefault="00325E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51B7B6D"/>
    <w:multiLevelType w:val="multilevel"/>
    <w:tmpl w:val="764E23D6"/>
    <w:lvl w:ilvl="0">
      <w:start w:val="1"/>
      <w:numFmt w:val="decimal"/>
      <w:lvlText w:val="%1."/>
      <w:lvlJc w:val="left"/>
      <w:pPr>
        <w:ind w:left="1571" w:hanging="360"/>
      </w:pPr>
      <w:rPr>
        <w:b w:val="0"/>
        <w:bCs w:val="0"/>
      </w:rPr>
    </w:lvl>
    <w:lvl w:ilvl="1">
      <w:start w:val="1"/>
      <w:numFmt w:val="decimal"/>
      <w:isLgl/>
      <w:lvlText w:val="%1.%2."/>
      <w:lvlJc w:val="left"/>
      <w:pPr>
        <w:ind w:left="1571" w:hanging="360"/>
      </w:pPr>
      <w:rPr>
        <w:rFonts w:hint="default"/>
        <w:b w:val="0"/>
      </w:rPr>
    </w:lvl>
    <w:lvl w:ilvl="2">
      <w:start w:val="1"/>
      <w:numFmt w:val="decimal"/>
      <w:isLgl/>
      <w:lvlText w:val="%1.%2.%3."/>
      <w:lvlJc w:val="left"/>
      <w:pPr>
        <w:ind w:left="1931" w:hanging="720"/>
      </w:pPr>
      <w:rPr>
        <w:rFonts w:hint="default"/>
        <w:b w:val="0"/>
      </w:rPr>
    </w:lvl>
    <w:lvl w:ilvl="3">
      <w:start w:val="1"/>
      <w:numFmt w:val="decimal"/>
      <w:isLgl/>
      <w:lvlText w:val="%1.%2.%3.%4."/>
      <w:lvlJc w:val="left"/>
      <w:pPr>
        <w:ind w:left="1931" w:hanging="720"/>
      </w:pPr>
      <w:rPr>
        <w:rFonts w:hint="default"/>
        <w:b w:val="0"/>
      </w:rPr>
    </w:lvl>
    <w:lvl w:ilvl="4">
      <w:start w:val="1"/>
      <w:numFmt w:val="decimal"/>
      <w:isLgl/>
      <w:lvlText w:val="%1.%2.%3.%4.%5."/>
      <w:lvlJc w:val="left"/>
      <w:pPr>
        <w:ind w:left="2291" w:hanging="1080"/>
      </w:pPr>
      <w:rPr>
        <w:rFonts w:hint="default"/>
        <w:b w:val="0"/>
      </w:rPr>
    </w:lvl>
    <w:lvl w:ilvl="5">
      <w:start w:val="1"/>
      <w:numFmt w:val="decimal"/>
      <w:isLgl/>
      <w:lvlText w:val="%1.%2.%3.%4.%5.%6."/>
      <w:lvlJc w:val="left"/>
      <w:pPr>
        <w:ind w:left="2291" w:hanging="1080"/>
      </w:pPr>
      <w:rPr>
        <w:rFonts w:hint="default"/>
        <w:b w:val="0"/>
      </w:rPr>
    </w:lvl>
    <w:lvl w:ilvl="6">
      <w:start w:val="1"/>
      <w:numFmt w:val="decimal"/>
      <w:isLgl/>
      <w:lvlText w:val="%1.%2.%3.%4.%5.%6.%7."/>
      <w:lvlJc w:val="left"/>
      <w:pPr>
        <w:ind w:left="2651" w:hanging="1440"/>
      </w:pPr>
      <w:rPr>
        <w:rFonts w:hint="default"/>
        <w:b w:val="0"/>
      </w:rPr>
    </w:lvl>
    <w:lvl w:ilvl="7">
      <w:start w:val="1"/>
      <w:numFmt w:val="decimal"/>
      <w:isLgl/>
      <w:lvlText w:val="%1.%2.%3.%4.%5.%6.%7.%8."/>
      <w:lvlJc w:val="left"/>
      <w:pPr>
        <w:ind w:left="2651" w:hanging="1440"/>
      </w:pPr>
      <w:rPr>
        <w:rFonts w:hint="default"/>
        <w:b w:val="0"/>
      </w:rPr>
    </w:lvl>
    <w:lvl w:ilvl="8">
      <w:start w:val="1"/>
      <w:numFmt w:val="decimal"/>
      <w:isLgl/>
      <w:lvlText w:val="%1.%2.%3.%4.%5.%6.%7.%8.%9."/>
      <w:lvlJc w:val="left"/>
      <w:pPr>
        <w:ind w:left="3011" w:hanging="1800"/>
      </w:pPr>
      <w:rPr>
        <w:rFonts w:hint="default"/>
        <w:b w:val="0"/>
      </w:rPr>
    </w:lvl>
  </w:abstractNum>
  <w:abstractNum w:abstractNumId="3"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 w15:restartNumberingAfterBreak="0">
    <w:nsid w:val="0E8E11B7"/>
    <w:multiLevelType w:val="hybridMultilevel"/>
    <w:tmpl w:val="BE3E0800"/>
    <w:lvl w:ilvl="0" w:tplc="88D86CF0">
      <w:start w:val="1"/>
      <w:numFmt w:val="decimal"/>
      <w:lvlText w:val="%1."/>
      <w:lvlJc w:val="left"/>
      <w:pPr>
        <w:ind w:left="1210" w:hanging="360"/>
      </w:pPr>
      <w:rPr>
        <w:rFonts w:hint="default"/>
        <w:color w:val="auto"/>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8" w15:restartNumberingAfterBreak="0">
    <w:nsid w:val="0F835247"/>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1"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8"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19DD7BF9"/>
    <w:multiLevelType w:val="hybridMultilevel"/>
    <w:tmpl w:val="F4A2973C"/>
    <w:lvl w:ilvl="0" w:tplc="E3083B5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D3247F0"/>
    <w:multiLevelType w:val="multilevel"/>
    <w:tmpl w:val="26503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9"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2FA1805"/>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6" w15:restartNumberingAfterBreak="0">
    <w:nsid w:val="28323324"/>
    <w:multiLevelType w:val="hybridMultilevel"/>
    <w:tmpl w:val="A5C86692"/>
    <w:lvl w:ilvl="0" w:tplc="AD6EC5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38"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1746B05"/>
    <w:multiLevelType w:val="multilevel"/>
    <w:tmpl w:val="E78A5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1"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44"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37590144"/>
    <w:multiLevelType w:val="hybridMultilevel"/>
    <w:tmpl w:val="F30E264A"/>
    <w:lvl w:ilvl="0" w:tplc="5BD2DDAE">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B1F4E9C"/>
    <w:multiLevelType w:val="multilevel"/>
    <w:tmpl w:val="E35CFCD0"/>
    <w:lvl w:ilvl="0">
      <w:start w:val="1"/>
      <w:numFmt w:val="decimal"/>
      <w:lvlText w:val="%1"/>
      <w:lvlJc w:val="left"/>
      <w:pPr>
        <w:ind w:left="438" w:hanging="438"/>
      </w:pPr>
      <w:rPr>
        <w:rFonts w:hint="default"/>
        <w:b/>
      </w:rPr>
    </w:lvl>
    <w:lvl w:ilvl="1">
      <w:start w:val="1"/>
      <w:numFmt w:val="decimal"/>
      <w:lvlText w:val="%1.%2"/>
      <w:lvlJc w:val="left"/>
      <w:pPr>
        <w:ind w:left="1734" w:hanging="438"/>
      </w:pPr>
      <w:rPr>
        <w:rFonts w:hint="default"/>
        <w:b/>
      </w:rPr>
    </w:lvl>
    <w:lvl w:ilvl="2">
      <w:start w:val="1"/>
      <w:numFmt w:val="decimal"/>
      <w:lvlText w:val="%1.%2.%3"/>
      <w:lvlJc w:val="left"/>
      <w:pPr>
        <w:ind w:left="3312" w:hanging="720"/>
      </w:pPr>
      <w:rPr>
        <w:rFonts w:hint="default"/>
        <w:b/>
      </w:rPr>
    </w:lvl>
    <w:lvl w:ilvl="3">
      <w:start w:val="1"/>
      <w:numFmt w:val="decimal"/>
      <w:lvlText w:val="%1.%2.%3.%4"/>
      <w:lvlJc w:val="left"/>
      <w:pPr>
        <w:ind w:left="4608" w:hanging="720"/>
      </w:pPr>
      <w:rPr>
        <w:rFonts w:hint="default"/>
        <w:b/>
      </w:rPr>
    </w:lvl>
    <w:lvl w:ilvl="4">
      <w:start w:val="1"/>
      <w:numFmt w:val="decimal"/>
      <w:lvlText w:val="%1.%2.%3.%4.%5"/>
      <w:lvlJc w:val="left"/>
      <w:pPr>
        <w:ind w:left="6264" w:hanging="1080"/>
      </w:pPr>
      <w:rPr>
        <w:rFonts w:hint="default"/>
        <w:b/>
      </w:rPr>
    </w:lvl>
    <w:lvl w:ilvl="5">
      <w:start w:val="1"/>
      <w:numFmt w:val="decimal"/>
      <w:lvlText w:val="%1.%2.%3.%4.%5.%6"/>
      <w:lvlJc w:val="left"/>
      <w:pPr>
        <w:ind w:left="7560" w:hanging="1080"/>
      </w:pPr>
      <w:rPr>
        <w:rFonts w:hint="default"/>
        <w:b/>
      </w:rPr>
    </w:lvl>
    <w:lvl w:ilvl="6">
      <w:start w:val="1"/>
      <w:numFmt w:val="decimal"/>
      <w:lvlText w:val="%1.%2.%3.%4.%5.%6.%7"/>
      <w:lvlJc w:val="left"/>
      <w:pPr>
        <w:ind w:left="9216" w:hanging="1440"/>
      </w:pPr>
      <w:rPr>
        <w:rFonts w:hint="default"/>
        <w:b/>
      </w:rPr>
    </w:lvl>
    <w:lvl w:ilvl="7">
      <w:start w:val="1"/>
      <w:numFmt w:val="decimal"/>
      <w:lvlText w:val="%1.%2.%3.%4.%5.%6.%7.%8"/>
      <w:lvlJc w:val="left"/>
      <w:pPr>
        <w:ind w:left="10512" w:hanging="1440"/>
      </w:pPr>
      <w:rPr>
        <w:rFonts w:hint="default"/>
        <w:b/>
      </w:rPr>
    </w:lvl>
    <w:lvl w:ilvl="8">
      <w:start w:val="1"/>
      <w:numFmt w:val="decimal"/>
      <w:lvlText w:val="%1.%2.%3.%4.%5.%6.%7.%8.%9"/>
      <w:lvlJc w:val="left"/>
      <w:pPr>
        <w:ind w:left="12168" w:hanging="1800"/>
      </w:pPr>
      <w:rPr>
        <w:rFonts w:hint="default"/>
        <w:b/>
      </w:rPr>
    </w:lvl>
  </w:abstractNum>
  <w:abstractNum w:abstractNumId="47"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8"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9"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1" w15:restartNumberingAfterBreak="0">
    <w:nsid w:val="3EAE4CB6"/>
    <w:multiLevelType w:val="hybridMultilevel"/>
    <w:tmpl w:val="7EDE9AC0"/>
    <w:lvl w:ilvl="0" w:tplc="768A2764">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2"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5"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56"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4D1199"/>
    <w:multiLevelType w:val="hybridMultilevel"/>
    <w:tmpl w:val="B11AD074"/>
    <w:lvl w:ilvl="0" w:tplc="8B5A5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9"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0"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1"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2" w15:restartNumberingAfterBreak="0">
    <w:nsid w:val="53F94FF9"/>
    <w:multiLevelType w:val="hybridMultilevel"/>
    <w:tmpl w:val="1FD6BEA6"/>
    <w:lvl w:ilvl="0" w:tplc="9586D086">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3"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4" w15:restartNumberingAfterBreak="0">
    <w:nsid w:val="5670494C"/>
    <w:multiLevelType w:val="hybridMultilevel"/>
    <w:tmpl w:val="3A788B3E"/>
    <w:lvl w:ilvl="0" w:tplc="B0B47F44">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FFA45BB"/>
    <w:multiLevelType w:val="hybridMultilevel"/>
    <w:tmpl w:val="24AA1376"/>
    <w:lvl w:ilvl="0" w:tplc="F13640AA">
      <w:start w:val="6"/>
      <w:numFmt w:val="decimal"/>
      <w:lvlText w:val="%1."/>
      <w:lvlJc w:val="left"/>
      <w:pPr>
        <w:ind w:left="1200" w:hanging="360"/>
      </w:pPr>
      <w:rPr>
        <w:rFonts w:hint="default"/>
        <w:b w:val="0"/>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68"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9"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2"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4"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034379E"/>
    <w:multiLevelType w:val="hybridMultilevel"/>
    <w:tmpl w:val="5E16E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0"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1"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3"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4"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5" w15:restartNumberingAfterBreak="0">
    <w:nsid w:val="7F843625"/>
    <w:multiLevelType w:val="hybridMultilevel"/>
    <w:tmpl w:val="1D62BD2E"/>
    <w:lvl w:ilvl="0" w:tplc="4D8EBD5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754812339">
    <w:abstractNumId w:val="21"/>
  </w:num>
  <w:num w:numId="2" w16cid:durableId="290745122">
    <w:abstractNumId w:val="56"/>
  </w:num>
  <w:num w:numId="3" w16cid:durableId="1224680073">
    <w:abstractNumId w:val="72"/>
  </w:num>
  <w:num w:numId="4" w16cid:durableId="976375760">
    <w:abstractNumId w:val="81"/>
  </w:num>
  <w:num w:numId="5" w16cid:durableId="1892233344">
    <w:abstractNumId w:val="63"/>
  </w:num>
  <w:num w:numId="6" w16cid:durableId="437528417">
    <w:abstractNumId w:val="17"/>
  </w:num>
  <w:num w:numId="7" w16cid:durableId="1567453486">
    <w:abstractNumId w:val="71"/>
  </w:num>
  <w:num w:numId="8" w16cid:durableId="614794725">
    <w:abstractNumId w:val="18"/>
  </w:num>
  <w:num w:numId="9" w16cid:durableId="1957252286">
    <w:abstractNumId w:val="80"/>
  </w:num>
  <w:num w:numId="10" w16cid:durableId="1130830728">
    <w:abstractNumId w:val="61"/>
  </w:num>
  <w:num w:numId="11" w16cid:durableId="1384717337">
    <w:abstractNumId w:val="50"/>
  </w:num>
  <w:num w:numId="12" w16cid:durableId="58984685">
    <w:abstractNumId w:val="29"/>
  </w:num>
  <w:num w:numId="13" w16cid:durableId="1148398605">
    <w:abstractNumId w:val="6"/>
  </w:num>
  <w:num w:numId="14" w16cid:durableId="1389955936">
    <w:abstractNumId w:val="1"/>
  </w:num>
  <w:num w:numId="15" w16cid:durableId="118964181">
    <w:abstractNumId w:val="83"/>
  </w:num>
  <w:num w:numId="16" w16cid:durableId="1199008935">
    <w:abstractNumId w:val="54"/>
  </w:num>
  <w:num w:numId="17" w16cid:durableId="385836542">
    <w:abstractNumId w:val="70"/>
  </w:num>
  <w:num w:numId="18" w16cid:durableId="3480928">
    <w:abstractNumId w:val="53"/>
  </w:num>
  <w:num w:numId="19" w16cid:durableId="1608199286">
    <w:abstractNumId w:val="32"/>
  </w:num>
  <w:num w:numId="20" w16cid:durableId="8258304">
    <w:abstractNumId w:val="79"/>
  </w:num>
  <w:num w:numId="21" w16cid:durableId="1997419339">
    <w:abstractNumId w:val="28"/>
  </w:num>
  <w:num w:numId="22" w16cid:durableId="851721089">
    <w:abstractNumId w:val="15"/>
  </w:num>
  <w:num w:numId="23" w16cid:durableId="535124550">
    <w:abstractNumId w:val="5"/>
  </w:num>
  <w:num w:numId="24" w16cid:durableId="1997224420">
    <w:abstractNumId w:val="69"/>
  </w:num>
  <w:num w:numId="25" w16cid:durableId="795567547">
    <w:abstractNumId w:val="33"/>
  </w:num>
  <w:num w:numId="26" w16cid:durableId="1442798306">
    <w:abstractNumId w:val="3"/>
  </w:num>
  <w:num w:numId="27" w16cid:durableId="396245367">
    <w:abstractNumId w:val="84"/>
  </w:num>
  <w:num w:numId="28" w16cid:durableId="1362971886">
    <w:abstractNumId w:val="19"/>
  </w:num>
  <w:num w:numId="29" w16cid:durableId="978877163">
    <w:abstractNumId w:val="60"/>
  </w:num>
  <w:num w:numId="30" w16cid:durableId="179927861">
    <w:abstractNumId w:val="48"/>
  </w:num>
  <w:num w:numId="31" w16cid:durableId="2132048593">
    <w:abstractNumId w:val="38"/>
  </w:num>
  <w:num w:numId="32" w16cid:durableId="731855634">
    <w:abstractNumId w:val="41"/>
  </w:num>
  <w:num w:numId="33" w16cid:durableId="1835341387">
    <w:abstractNumId w:val="43"/>
  </w:num>
  <w:num w:numId="34" w16cid:durableId="1179277880">
    <w:abstractNumId w:val="44"/>
  </w:num>
  <w:num w:numId="35" w16cid:durableId="1545218894">
    <w:abstractNumId w:val="24"/>
  </w:num>
  <w:num w:numId="36" w16cid:durableId="17004205">
    <w:abstractNumId w:val="66"/>
  </w:num>
  <w:num w:numId="37" w16cid:durableId="1512061000">
    <w:abstractNumId w:val="0"/>
  </w:num>
  <w:num w:numId="38" w16cid:durableId="1368482767">
    <w:abstractNumId w:val="34"/>
  </w:num>
  <w:num w:numId="39" w16cid:durableId="1812938295">
    <w:abstractNumId w:val="14"/>
  </w:num>
  <w:num w:numId="40" w16cid:durableId="1910965002">
    <w:abstractNumId w:val="74"/>
  </w:num>
  <w:num w:numId="41" w16cid:durableId="977613010">
    <w:abstractNumId w:val="52"/>
  </w:num>
  <w:num w:numId="42" w16cid:durableId="1254433458">
    <w:abstractNumId w:val="57"/>
  </w:num>
  <w:num w:numId="43" w16cid:durableId="2026058572">
    <w:abstractNumId w:val="31"/>
  </w:num>
  <w:num w:numId="44" w16cid:durableId="968978676">
    <w:abstractNumId w:val="12"/>
  </w:num>
  <w:num w:numId="45" w16cid:durableId="686641945">
    <w:abstractNumId w:val="42"/>
  </w:num>
  <w:num w:numId="46" w16cid:durableId="621614210">
    <w:abstractNumId w:val="22"/>
  </w:num>
  <w:num w:numId="47" w16cid:durableId="1012760157">
    <w:abstractNumId w:val="75"/>
  </w:num>
  <w:num w:numId="48" w16cid:durableId="798568988">
    <w:abstractNumId w:val="49"/>
  </w:num>
  <w:num w:numId="49" w16cid:durableId="1698310958">
    <w:abstractNumId w:val="65"/>
  </w:num>
  <w:num w:numId="50" w16cid:durableId="1614819822">
    <w:abstractNumId w:val="13"/>
  </w:num>
  <w:num w:numId="51" w16cid:durableId="1142114413">
    <w:abstractNumId w:val="77"/>
  </w:num>
  <w:num w:numId="52" w16cid:durableId="2101101457">
    <w:abstractNumId w:val="55"/>
  </w:num>
  <w:num w:numId="53" w16cid:durableId="194542002">
    <w:abstractNumId w:val="35"/>
  </w:num>
  <w:num w:numId="54" w16cid:durableId="719524099">
    <w:abstractNumId w:val="10"/>
  </w:num>
  <w:num w:numId="55" w16cid:durableId="1171603216">
    <w:abstractNumId w:val="26"/>
  </w:num>
  <w:num w:numId="56" w16cid:durableId="1153374064">
    <w:abstractNumId w:val="78"/>
  </w:num>
  <w:num w:numId="57" w16cid:durableId="878518644">
    <w:abstractNumId w:val="16"/>
  </w:num>
  <w:num w:numId="58" w16cid:durableId="1141919799">
    <w:abstractNumId w:val="40"/>
  </w:num>
  <w:num w:numId="59" w16cid:durableId="452670403">
    <w:abstractNumId w:val="82"/>
  </w:num>
  <w:num w:numId="60" w16cid:durableId="1085036064">
    <w:abstractNumId w:val="11"/>
  </w:num>
  <w:num w:numId="61" w16cid:durableId="1064646418">
    <w:abstractNumId w:val="37"/>
  </w:num>
  <w:num w:numId="62" w16cid:durableId="538392673">
    <w:abstractNumId w:val="9"/>
  </w:num>
  <w:num w:numId="63" w16cid:durableId="1579897031">
    <w:abstractNumId w:val="27"/>
  </w:num>
  <w:num w:numId="64" w16cid:durableId="1620842946">
    <w:abstractNumId w:val="47"/>
  </w:num>
  <w:num w:numId="65" w16cid:durableId="64959721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68"/>
  </w:num>
  <w:num w:numId="67" w16cid:durableId="148521654">
    <w:abstractNumId w:val="4"/>
  </w:num>
  <w:num w:numId="68" w16cid:durableId="1284574732">
    <w:abstractNumId w:val="23"/>
  </w:num>
  <w:num w:numId="69" w16cid:durableId="1849128260">
    <w:abstractNumId w:val="73"/>
  </w:num>
  <w:num w:numId="70" w16cid:durableId="444155293">
    <w:abstractNumId w:val="85"/>
  </w:num>
  <w:num w:numId="71" w16cid:durableId="643119689">
    <w:abstractNumId w:val="46"/>
  </w:num>
  <w:num w:numId="72" w16cid:durableId="1087649533">
    <w:abstractNumId w:val="64"/>
  </w:num>
  <w:num w:numId="73" w16cid:durableId="1811434052">
    <w:abstractNumId w:val="62"/>
  </w:num>
  <w:num w:numId="74" w16cid:durableId="410392860">
    <w:abstractNumId w:val="20"/>
  </w:num>
  <w:num w:numId="75" w16cid:durableId="661852102">
    <w:abstractNumId w:val="7"/>
  </w:num>
  <w:num w:numId="76" w16cid:durableId="568005821">
    <w:abstractNumId w:val="76"/>
  </w:num>
  <w:num w:numId="77" w16cid:durableId="1154252019">
    <w:abstractNumId w:val="36"/>
  </w:num>
  <w:num w:numId="78" w16cid:durableId="716900302">
    <w:abstractNumId w:val="39"/>
  </w:num>
  <w:num w:numId="79" w16cid:durableId="864057751">
    <w:abstractNumId w:val="25"/>
  </w:num>
  <w:num w:numId="80" w16cid:durableId="1198398560">
    <w:abstractNumId w:val="8"/>
  </w:num>
  <w:num w:numId="81" w16cid:durableId="914557502">
    <w:abstractNumId w:val="30"/>
  </w:num>
  <w:num w:numId="82" w16cid:durableId="1463111843">
    <w:abstractNumId w:val="58"/>
  </w:num>
  <w:num w:numId="83" w16cid:durableId="974221497">
    <w:abstractNumId w:val="45"/>
  </w:num>
  <w:num w:numId="84" w16cid:durableId="594094564">
    <w:abstractNumId w:val="51"/>
  </w:num>
  <w:num w:numId="85" w16cid:durableId="820074568">
    <w:abstractNumId w:val="67"/>
  </w:num>
  <w:num w:numId="86" w16cid:durableId="1856532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60A97"/>
    <w:rsid w:val="00074727"/>
    <w:rsid w:val="000A5245"/>
    <w:rsid w:val="000B3EDC"/>
    <w:rsid w:val="000F51B6"/>
    <w:rsid w:val="001150A6"/>
    <w:rsid w:val="001379F5"/>
    <w:rsid w:val="00185C37"/>
    <w:rsid w:val="001966F7"/>
    <w:rsid w:val="001A18CA"/>
    <w:rsid w:val="001A32FF"/>
    <w:rsid w:val="001C3F71"/>
    <w:rsid w:val="001F5AB1"/>
    <w:rsid w:val="00206C66"/>
    <w:rsid w:val="00281399"/>
    <w:rsid w:val="00285AC9"/>
    <w:rsid w:val="002B7DD2"/>
    <w:rsid w:val="002E1DDE"/>
    <w:rsid w:val="002E3920"/>
    <w:rsid w:val="00325EBE"/>
    <w:rsid w:val="0035222B"/>
    <w:rsid w:val="00371EE5"/>
    <w:rsid w:val="003C706D"/>
    <w:rsid w:val="003F6790"/>
    <w:rsid w:val="004003FF"/>
    <w:rsid w:val="00407447"/>
    <w:rsid w:val="004451D5"/>
    <w:rsid w:val="00485E50"/>
    <w:rsid w:val="004A2B79"/>
    <w:rsid w:val="004B1030"/>
    <w:rsid w:val="004E0C7D"/>
    <w:rsid w:val="004E4027"/>
    <w:rsid w:val="004F1BCD"/>
    <w:rsid w:val="004F2BE4"/>
    <w:rsid w:val="004F4886"/>
    <w:rsid w:val="00513A01"/>
    <w:rsid w:val="00516EBB"/>
    <w:rsid w:val="00557EEA"/>
    <w:rsid w:val="005E0983"/>
    <w:rsid w:val="00636035"/>
    <w:rsid w:val="00683B4F"/>
    <w:rsid w:val="006B1A16"/>
    <w:rsid w:val="006B20CA"/>
    <w:rsid w:val="006B441F"/>
    <w:rsid w:val="006C208E"/>
    <w:rsid w:val="006D415C"/>
    <w:rsid w:val="006E38FE"/>
    <w:rsid w:val="006F07E0"/>
    <w:rsid w:val="007246E3"/>
    <w:rsid w:val="007514CE"/>
    <w:rsid w:val="00780D3B"/>
    <w:rsid w:val="0079569E"/>
    <w:rsid w:val="007A4F49"/>
    <w:rsid w:val="007B51D5"/>
    <w:rsid w:val="00815959"/>
    <w:rsid w:val="00856DAD"/>
    <w:rsid w:val="0087686E"/>
    <w:rsid w:val="0088155A"/>
    <w:rsid w:val="008969FA"/>
    <w:rsid w:val="00897415"/>
    <w:rsid w:val="008A5AA3"/>
    <w:rsid w:val="008C4077"/>
    <w:rsid w:val="008D3A95"/>
    <w:rsid w:val="00944EE4"/>
    <w:rsid w:val="00962E70"/>
    <w:rsid w:val="00986BEC"/>
    <w:rsid w:val="00996FC4"/>
    <w:rsid w:val="009975CB"/>
    <w:rsid w:val="009A1987"/>
    <w:rsid w:val="009A3F21"/>
    <w:rsid w:val="009C5445"/>
    <w:rsid w:val="009E47CD"/>
    <w:rsid w:val="009E4826"/>
    <w:rsid w:val="00A3033E"/>
    <w:rsid w:val="00A334E6"/>
    <w:rsid w:val="00A37BEB"/>
    <w:rsid w:val="00AE2806"/>
    <w:rsid w:val="00AF2C5C"/>
    <w:rsid w:val="00B32D27"/>
    <w:rsid w:val="00B401D2"/>
    <w:rsid w:val="00B40C44"/>
    <w:rsid w:val="00B41CD7"/>
    <w:rsid w:val="00B54F8A"/>
    <w:rsid w:val="00B80B52"/>
    <w:rsid w:val="00BA282A"/>
    <w:rsid w:val="00BB2CA6"/>
    <w:rsid w:val="00BF7B32"/>
    <w:rsid w:val="00C145A0"/>
    <w:rsid w:val="00C33647"/>
    <w:rsid w:val="00C71845"/>
    <w:rsid w:val="00C75B4F"/>
    <w:rsid w:val="00C81922"/>
    <w:rsid w:val="00CC1F2C"/>
    <w:rsid w:val="00CD21D3"/>
    <w:rsid w:val="00CD4007"/>
    <w:rsid w:val="00CF0955"/>
    <w:rsid w:val="00D20CDE"/>
    <w:rsid w:val="00D408DB"/>
    <w:rsid w:val="00D708EB"/>
    <w:rsid w:val="00D752B5"/>
    <w:rsid w:val="00DA730C"/>
    <w:rsid w:val="00DC47AB"/>
    <w:rsid w:val="00DF1300"/>
    <w:rsid w:val="00E21177"/>
    <w:rsid w:val="00E409DE"/>
    <w:rsid w:val="00E45418"/>
    <w:rsid w:val="00E54763"/>
    <w:rsid w:val="00EC3B10"/>
    <w:rsid w:val="00ED4F09"/>
    <w:rsid w:val="00EE6D24"/>
    <w:rsid w:val="00EF6592"/>
    <w:rsid w:val="00F06EDD"/>
    <w:rsid w:val="00F13733"/>
    <w:rsid w:val="00F13988"/>
    <w:rsid w:val="00F30220"/>
    <w:rsid w:val="00F339BF"/>
    <w:rsid w:val="00F70CB7"/>
    <w:rsid w:val="00F72783"/>
    <w:rsid w:val="00F73FDF"/>
    <w:rsid w:val="00F965B2"/>
    <w:rsid w:val="00FE586B"/>
    <w:rsid w:val="00FE5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D367C"/>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styleId="Lentelstinklelis">
    <w:name w:val="Table Grid"/>
    <w:basedOn w:val="prastojilentel"/>
    <w:uiPriority w:val="39"/>
    <w:rsid w:val="00CD40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965B2"/>
    <w:rPr>
      <w:rFonts w:ascii="Times New Roman" w:hAnsi="Times New Roman"/>
      <w:sz w:val="24"/>
      <w:szCs w:val="24"/>
    </w:rPr>
  </w:style>
  <w:style w:type="paragraph" w:styleId="Pagrindiniotekstotrauka">
    <w:name w:val="Body Text Indent"/>
    <w:basedOn w:val="prastasis"/>
    <w:link w:val="PagrindiniotekstotraukaDiagrama"/>
    <w:uiPriority w:val="99"/>
    <w:semiHidden/>
    <w:unhideWhenUsed/>
    <w:rsid w:val="007A4F4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A4F49"/>
    <w:rPr>
      <w:rFonts w:ascii="TimesLT" w:eastAsia="Times New Roman" w:hAnsi="TimesLT" w:cs="Times New Roman"/>
      <w:kern w:val="0"/>
      <w:sz w:val="26"/>
      <w:szCs w:val="20"/>
      <w:lang w:eastAsia="lt-LT"/>
      <w14:ligatures w14:val="none"/>
    </w:rPr>
  </w:style>
  <w:style w:type="table" w:customStyle="1" w:styleId="Lentelstinklelis1">
    <w:name w:val="Lentelės tinklelis1"/>
    <w:basedOn w:val="prastojilentel"/>
    <w:next w:val="Lentelstinklelis"/>
    <w:uiPriority w:val="59"/>
    <w:rsid w:val="00996FC4"/>
    <w:pPr>
      <w:spacing w:after="0" w:line="240" w:lineRule="auto"/>
    </w:pPr>
    <w:rPr>
      <w:rFonts w:eastAsia="Calibri"/>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6E3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7651">
      <w:bodyDiv w:val="1"/>
      <w:marLeft w:val="0"/>
      <w:marRight w:val="0"/>
      <w:marTop w:val="0"/>
      <w:marBottom w:val="0"/>
      <w:divBdr>
        <w:top w:val="none" w:sz="0" w:space="0" w:color="auto"/>
        <w:left w:val="none" w:sz="0" w:space="0" w:color="auto"/>
        <w:bottom w:val="none" w:sz="0" w:space="0" w:color="auto"/>
        <w:right w:val="none" w:sz="0" w:space="0" w:color="auto"/>
      </w:divBdr>
    </w:div>
    <w:div w:id="341325178">
      <w:bodyDiv w:val="1"/>
      <w:marLeft w:val="0"/>
      <w:marRight w:val="0"/>
      <w:marTop w:val="0"/>
      <w:marBottom w:val="0"/>
      <w:divBdr>
        <w:top w:val="none" w:sz="0" w:space="0" w:color="auto"/>
        <w:left w:val="none" w:sz="0" w:space="0" w:color="auto"/>
        <w:bottom w:val="none" w:sz="0" w:space="0" w:color="auto"/>
        <w:right w:val="none" w:sz="0" w:space="0" w:color="auto"/>
      </w:divBdr>
    </w:div>
    <w:div w:id="1396932378">
      <w:bodyDiv w:val="1"/>
      <w:marLeft w:val="0"/>
      <w:marRight w:val="0"/>
      <w:marTop w:val="0"/>
      <w:marBottom w:val="0"/>
      <w:divBdr>
        <w:top w:val="none" w:sz="0" w:space="0" w:color="auto"/>
        <w:left w:val="none" w:sz="0" w:space="0" w:color="auto"/>
        <w:bottom w:val="none" w:sz="0" w:space="0" w:color="auto"/>
        <w:right w:val="none" w:sz="0" w:space="0" w:color="auto"/>
      </w:divBdr>
    </w:div>
    <w:div w:id="181282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7FAF-374A-46D6-A0E3-185FB582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6078</Words>
  <Characters>3466</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Indrė Mozūraitienė</cp:lastModifiedBy>
  <cp:revision>2</cp:revision>
  <dcterms:created xsi:type="dcterms:W3CDTF">2025-03-25T15:56:00Z</dcterms:created>
  <dcterms:modified xsi:type="dcterms:W3CDTF">2025-03-25T15:56:00Z</dcterms:modified>
</cp:coreProperties>
</file>