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D0095" w14:textId="77777777" w:rsidR="000E7823" w:rsidRDefault="000E7823" w:rsidP="000E7823">
      <w:pPr>
        <w:jc w:val="both"/>
        <w:rPr>
          <w:rFonts w:ascii="Times New Roman" w:hAnsi="Times New Roman"/>
          <w:sz w:val="24"/>
          <w:szCs w:val="24"/>
        </w:rPr>
      </w:pPr>
    </w:p>
    <w:p w14:paraId="7CB3D295" w14:textId="77777777" w:rsidR="00B74682" w:rsidRPr="00A0087A" w:rsidRDefault="00B74682" w:rsidP="002A7C33">
      <w:pPr>
        <w:ind w:left="4809" w:firstLine="578"/>
        <w:jc w:val="both"/>
        <w:rPr>
          <w:rFonts w:ascii="Times New Roman" w:hAnsi="Times New Roman"/>
          <w:sz w:val="24"/>
          <w:szCs w:val="24"/>
        </w:rPr>
      </w:pPr>
      <w:r w:rsidRPr="00A0087A">
        <w:rPr>
          <w:rFonts w:ascii="Times New Roman" w:hAnsi="Times New Roman"/>
          <w:sz w:val="24"/>
          <w:szCs w:val="24"/>
        </w:rPr>
        <w:t>PATVIRTINTA</w:t>
      </w:r>
    </w:p>
    <w:p w14:paraId="19A28D8D" w14:textId="77777777" w:rsidR="00B74682" w:rsidRPr="00A0087A" w:rsidRDefault="00B74682" w:rsidP="002A7C33">
      <w:pPr>
        <w:tabs>
          <w:tab w:val="right" w:pos="9071"/>
        </w:tabs>
        <w:ind w:firstLine="5387"/>
        <w:jc w:val="both"/>
        <w:rPr>
          <w:rFonts w:ascii="Times New Roman" w:hAnsi="Times New Roman"/>
          <w:sz w:val="24"/>
          <w:szCs w:val="24"/>
        </w:rPr>
      </w:pPr>
      <w:r w:rsidRPr="00A0087A">
        <w:rPr>
          <w:rFonts w:ascii="Times New Roman" w:hAnsi="Times New Roman"/>
          <w:sz w:val="24"/>
          <w:szCs w:val="24"/>
        </w:rPr>
        <w:t>Kauno rajono savivaldybės tarybos</w:t>
      </w:r>
    </w:p>
    <w:p w14:paraId="0C1D1199" w14:textId="77777777" w:rsidR="00B74682" w:rsidRDefault="00B74682" w:rsidP="002A7C33">
      <w:pPr>
        <w:ind w:firstLine="5387"/>
        <w:jc w:val="both"/>
        <w:rPr>
          <w:rFonts w:ascii="Times New Roman" w:hAnsi="Times New Roman"/>
          <w:sz w:val="24"/>
          <w:szCs w:val="24"/>
        </w:rPr>
      </w:pPr>
      <w:r w:rsidRPr="00A0087A">
        <w:rPr>
          <w:rFonts w:ascii="Times New Roman" w:hAnsi="Times New Roman"/>
          <w:sz w:val="24"/>
          <w:szCs w:val="24"/>
        </w:rPr>
        <w:t>20</w:t>
      </w:r>
      <w:r>
        <w:rPr>
          <w:rFonts w:ascii="Times New Roman" w:hAnsi="Times New Roman"/>
          <w:sz w:val="24"/>
          <w:szCs w:val="24"/>
        </w:rPr>
        <w:t>23</w:t>
      </w:r>
      <w:r w:rsidRPr="00A0087A">
        <w:rPr>
          <w:rFonts w:ascii="Times New Roman" w:hAnsi="Times New Roman"/>
          <w:sz w:val="24"/>
          <w:szCs w:val="24"/>
        </w:rPr>
        <w:t xml:space="preserve"> m. </w:t>
      </w:r>
      <w:r>
        <w:rPr>
          <w:rFonts w:ascii="Times New Roman" w:hAnsi="Times New Roman"/>
          <w:sz w:val="24"/>
          <w:szCs w:val="24"/>
        </w:rPr>
        <w:t>vasario</w:t>
      </w:r>
      <w:r w:rsidRPr="00A0087A">
        <w:rPr>
          <w:rFonts w:ascii="Times New Roman" w:hAnsi="Times New Roman"/>
          <w:sz w:val="24"/>
          <w:szCs w:val="24"/>
        </w:rPr>
        <w:t xml:space="preserve"> </w:t>
      </w:r>
      <w:r>
        <w:rPr>
          <w:rFonts w:ascii="Times New Roman" w:hAnsi="Times New Roman"/>
          <w:sz w:val="24"/>
          <w:szCs w:val="24"/>
        </w:rPr>
        <w:t xml:space="preserve">23 </w:t>
      </w:r>
      <w:r w:rsidRPr="00A0087A">
        <w:rPr>
          <w:rFonts w:ascii="Times New Roman" w:hAnsi="Times New Roman"/>
          <w:sz w:val="24"/>
          <w:szCs w:val="24"/>
        </w:rPr>
        <w:t>d. sprend</w:t>
      </w:r>
      <w:r>
        <w:rPr>
          <w:rFonts w:ascii="Times New Roman" w:hAnsi="Times New Roman"/>
          <w:sz w:val="24"/>
          <w:szCs w:val="24"/>
        </w:rPr>
        <w:t>imu</w:t>
      </w:r>
      <w:r w:rsidRPr="00A0087A">
        <w:rPr>
          <w:rFonts w:ascii="Times New Roman" w:hAnsi="Times New Roman"/>
          <w:sz w:val="24"/>
          <w:szCs w:val="24"/>
        </w:rPr>
        <w:t xml:space="preserve"> Nr. TS-</w:t>
      </w:r>
      <w:r>
        <w:rPr>
          <w:rFonts w:ascii="Times New Roman" w:hAnsi="Times New Roman"/>
          <w:sz w:val="24"/>
          <w:szCs w:val="24"/>
        </w:rPr>
        <w:t>79</w:t>
      </w:r>
    </w:p>
    <w:p w14:paraId="1352FCE2" w14:textId="3819CC77" w:rsidR="00A93EDE" w:rsidRDefault="002A7C33" w:rsidP="002A7C33">
      <w:pPr>
        <w:ind w:firstLine="5387"/>
        <w:jc w:val="both"/>
        <w:rPr>
          <w:rFonts w:ascii="Times New Roman" w:hAnsi="Times New Roman"/>
          <w:sz w:val="24"/>
          <w:szCs w:val="24"/>
        </w:rPr>
      </w:pPr>
      <w:r>
        <w:rPr>
          <w:rFonts w:ascii="Times New Roman" w:hAnsi="Times New Roman"/>
          <w:sz w:val="24"/>
          <w:szCs w:val="24"/>
        </w:rPr>
        <w:t>(</w:t>
      </w:r>
      <w:r w:rsidR="00A93EDE">
        <w:rPr>
          <w:rFonts w:ascii="Times New Roman" w:hAnsi="Times New Roman"/>
          <w:sz w:val="24"/>
          <w:szCs w:val="24"/>
        </w:rPr>
        <w:t>2024 m. vasario 22 d. sprendimu Nr. TS-</w:t>
      </w:r>
      <w:r w:rsidR="00A76AA6">
        <w:rPr>
          <w:rFonts w:ascii="Times New Roman" w:hAnsi="Times New Roman"/>
          <w:sz w:val="24"/>
          <w:szCs w:val="24"/>
        </w:rPr>
        <w:t>61</w:t>
      </w:r>
      <w:r>
        <w:rPr>
          <w:rFonts w:ascii="Times New Roman" w:hAnsi="Times New Roman"/>
          <w:sz w:val="24"/>
          <w:szCs w:val="24"/>
        </w:rPr>
        <w:t>)</w:t>
      </w:r>
    </w:p>
    <w:p w14:paraId="5238D6F9" w14:textId="77777777" w:rsidR="00B74682" w:rsidRDefault="00B74682" w:rsidP="000E7823">
      <w:pPr>
        <w:spacing w:line="360" w:lineRule="auto"/>
        <w:jc w:val="both"/>
        <w:rPr>
          <w:rFonts w:ascii="Times New Roman" w:hAnsi="Times New Roman"/>
          <w:sz w:val="24"/>
          <w:szCs w:val="24"/>
        </w:rPr>
      </w:pPr>
    </w:p>
    <w:p w14:paraId="26646598" w14:textId="77777777" w:rsidR="00AE5D0F" w:rsidRPr="00A0087A" w:rsidRDefault="00AE5D0F" w:rsidP="000E7823">
      <w:pPr>
        <w:spacing w:line="360" w:lineRule="auto"/>
        <w:jc w:val="both"/>
        <w:rPr>
          <w:rFonts w:ascii="Times New Roman" w:hAnsi="Times New Roman"/>
          <w:sz w:val="24"/>
          <w:szCs w:val="24"/>
        </w:rPr>
      </w:pPr>
    </w:p>
    <w:p w14:paraId="231DD0F9" w14:textId="77777777" w:rsidR="000E7823" w:rsidRPr="00A0087A" w:rsidRDefault="000E7823" w:rsidP="000E7823">
      <w:pPr>
        <w:jc w:val="center"/>
        <w:rPr>
          <w:rFonts w:ascii="Times New Roman" w:hAnsi="Times New Roman"/>
          <w:b/>
          <w:sz w:val="24"/>
          <w:szCs w:val="24"/>
        </w:rPr>
      </w:pPr>
      <w:r w:rsidRPr="00A0087A">
        <w:rPr>
          <w:rFonts w:ascii="Times New Roman" w:hAnsi="Times New Roman"/>
          <w:b/>
          <w:sz w:val="24"/>
          <w:szCs w:val="24"/>
        </w:rPr>
        <w:t>KAUNO RAJONO SAVIVALDYBĖS SMULKIOJO IR VIDUTINIO VERSLO SKATINIMO FONDO NUOSTATAI</w:t>
      </w:r>
    </w:p>
    <w:p w14:paraId="49E69A00" w14:textId="77777777" w:rsidR="000E7823" w:rsidRPr="00A0087A" w:rsidRDefault="000E7823" w:rsidP="000E7823">
      <w:pPr>
        <w:jc w:val="center"/>
        <w:rPr>
          <w:rFonts w:ascii="Times New Roman" w:hAnsi="Times New Roman"/>
          <w:b/>
          <w:sz w:val="24"/>
          <w:szCs w:val="24"/>
        </w:rPr>
      </w:pPr>
    </w:p>
    <w:p w14:paraId="2EAEDF06" w14:textId="77777777" w:rsidR="000E7823" w:rsidRPr="00A0087A" w:rsidRDefault="000E7823" w:rsidP="000E7823">
      <w:pPr>
        <w:jc w:val="center"/>
        <w:rPr>
          <w:rFonts w:ascii="Times New Roman" w:hAnsi="Times New Roman"/>
          <w:b/>
          <w:sz w:val="24"/>
          <w:szCs w:val="24"/>
        </w:rPr>
      </w:pPr>
    </w:p>
    <w:p w14:paraId="05AEA7AC" w14:textId="77777777" w:rsidR="000E7823" w:rsidRPr="00A0087A" w:rsidRDefault="000E7823" w:rsidP="000E7823">
      <w:pPr>
        <w:tabs>
          <w:tab w:val="left" w:pos="1276"/>
          <w:tab w:val="left" w:pos="2552"/>
          <w:tab w:val="left" w:pos="2694"/>
          <w:tab w:val="left" w:pos="3119"/>
          <w:tab w:val="left" w:pos="3402"/>
        </w:tabs>
        <w:jc w:val="center"/>
        <w:rPr>
          <w:rFonts w:ascii="Times New Roman" w:hAnsi="Times New Roman"/>
          <w:b/>
          <w:sz w:val="24"/>
          <w:szCs w:val="24"/>
        </w:rPr>
      </w:pPr>
      <w:r w:rsidRPr="00A0087A">
        <w:rPr>
          <w:rFonts w:ascii="Times New Roman" w:hAnsi="Times New Roman"/>
          <w:b/>
          <w:sz w:val="24"/>
          <w:szCs w:val="24"/>
        </w:rPr>
        <w:t>I SKYRIUS</w:t>
      </w:r>
    </w:p>
    <w:p w14:paraId="186337B2" w14:textId="77777777" w:rsidR="000E7823" w:rsidRPr="00A0087A" w:rsidRDefault="000E7823" w:rsidP="000E7823">
      <w:pPr>
        <w:tabs>
          <w:tab w:val="left" w:pos="1276"/>
          <w:tab w:val="left" w:pos="2552"/>
          <w:tab w:val="left" w:pos="2694"/>
          <w:tab w:val="left" w:pos="3119"/>
          <w:tab w:val="left" w:pos="3402"/>
        </w:tabs>
        <w:jc w:val="center"/>
        <w:rPr>
          <w:rFonts w:ascii="Times New Roman" w:hAnsi="Times New Roman"/>
          <w:b/>
          <w:sz w:val="24"/>
          <w:szCs w:val="24"/>
        </w:rPr>
      </w:pPr>
      <w:r w:rsidRPr="00A0087A">
        <w:rPr>
          <w:rFonts w:ascii="Times New Roman" w:hAnsi="Times New Roman"/>
          <w:b/>
          <w:sz w:val="24"/>
          <w:szCs w:val="24"/>
        </w:rPr>
        <w:t>BENDROSIOS NUOSTATOS</w:t>
      </w:r>
    </w:p>
    <w:p w14:paraId="315C62B5" w14:textId="77777777" w:rsidR="000E7823" w:rsidRPr="00A0087A" w:rsidRDefault="000E7823" w:rsidP="000E7823">
      <w:pPr>
        <w:tabs>
          <w:tab w:val="left" w:pos="1276"/>
          <w:tab w:val="left" w:pos="2552"/>
          <w:tab w:val="left" w:pos="2694"/>
          <w:tab w:val="left" w:pos="3119"/>
          <w:tab w:val="left" w:pos="3402"/>
        </w:tabs>
        <w:jc w:val="center"/>
        <w:rPr>
          <w:rFonts w:ascii="Times New Roman" w:hAnsi="Times New Roman"/>
          <w:b/>
          <w:sz w:val="24"/>
          <w:szCs w:val="24"/>
        </w:rPr>
      </w:pPr>
    </w:p>
    <w:p w14:paraId="404398B0" w14:textId="77777777" w:rsidR="000E7823" w:rsidRDefault="000E7823" w:rsidP="002A7C33">
      <w:pPr>
        <w:pStyle w:val="Sraopastraipa"/>
        <w:numPr>
          <w:ilvl w:val="0"/>
          <w:numId w:val="18"/>
        </w:numPr>
        <w:tabs>
          <w:tab w:val="left" w:pos="5103"/>
          <w:tab w:val="left" w:pos="5245"/>
          <w:tab w:val="left" w:pos="5529"/>
        </w:tabs>
        <w:ind w:left="0" w:firstLine="851"/>
        <w:jc w:val="both"/>
        <w:rPr>
          <w:szCs w:val="24"/>
        </w:rPr>
      </w:pPr>
      <w:r w:rsidRPr="009007E0">
        <w:rPr>
          <w:szCs w:val="24"/>
        </w:rPr>
        <w:t xml:space="preserve">Kauno rajono savivaldybės smulkiojo ir vidutinio verslo (toliau – SVV) skatinimo fondo nuostatai (toliau – Nuostatai) reglamentuoja Kauno rajono savivaldybės (toliau – Savivaldybė) smulkiojo ir vidutinio verslo skatinimo fondo (toliau – Fondas) valdybos sudarymą, funkcijas, atsakomybę ir atskaitomybę bei Fondo lėšų naudojimą ir apskaitą. </w:t>
      </w:r>
    </w:p>
    <w:p w14:paraId="7C457718" w14:textId="77777777" w:rsidR="000E7823" w:rsidRDefault="000E7823" w:rsidP="000E7823">
      <w:pPr>
        <w:pStyle w:val="Sraopastraipa"/>
        <w:numPr>
          <w:ilvl w:val="0"/>
          <w:numId w:val="18"/>
        </w:numPr>
        <w:ind w:left="0" w:firstLine="851"/>
        <w:jc w:val="both"/>
        <w:rPr>
          <w:szCs w:val="24"/>
        </w:rPr>
      </w:pPr>
      <w:r w:rsidRPr="009007E0">
        <w:rPr>
          <w:szCs w:val="24"/>
        </w:rPr>
        <w:t xml:space="preserve">Fondo paskirtis – remti smulkųjį ir vidutinį verslą, formuoti smulkiojo ir vidutinio verslo plėtros sąlygas. </w:t>
      </w:r>
    </w:p>
    <w:p w14:paraId="0FF6C7C9" w14:textId="676ACF95" w:rsidR="000E7823" w:rsidRDefault="000E7823" w:rsidP="000E7823">
      <w:pPr>
        <w:pStyle w:val="Sraopastraipa"/>
        <w:numPr>
          <w:ilvl w:val="0"/>
          <w:numId w:val="18"/>
        </w:numPr>
        <w:ind w:left="0" w:firstLine="851"/>
        <w:jc w:val="both"/>
        <w:rPr>
          <w:szCs w:val="24"/>
        </w:rPr>
      </w:pPr>
      <w:r w:rsidRPr="009007E0">
        <w:rPr>
          <w:szCs w:val="24"/>
        </w:rPr>
        <w:t xml:space="preserve">Fondo valdybą sudaro Kauno rajono savivaldybės taryba (toliau – </w:t>
      </w:r>
      <w:r w:rsidR="006761DF">
        <w:rPr>
          <w:szCs w:val="24"/>
        </w:rPr>
        <w:t xml:space="preserve">ir </w:t>
      </w:r>
      <w:r w:rsidRPr="009007E0">
        <w:rPr>
          <w:szCs w:val="24"/>
        </w:rPr>
        <w:t>Taryba).</w:t>
      </w:r>
    </w:p>
    <w:p w14:paraId="095B2B70" w14:textId="0E7262B4" w:rsidR="000E7823" w:rsidRPr="009007E0" w:rsidRDefault="000E7823" w:rsidP="000E7823">
      <w:pPr>
        <w:pStyle w:val="Sraopastraipa"/>
        <w:numPr>
          <w:ilvl w:val="0"/>
          <w:numId w:val="18"/>
        </w:numPr>
        <w:ind w:left="0" w:firstLine="851"/>
        <w:jc w:val="both"/>
        <w:rPr>
          <w:szCs w:val="24"/>
        </w:rPr>
      </w:pPr>
      <w:r w:rsidRPr="009007E0">
        <w:rPr>
          <w:szCs w:val="24"/>
        </w:rPr>
        <w:t xml:space="preserve">Fondo valdyba skirdama lėšas vadovaujasi Lietuvos Respublikos įstatymais, Lietuvos Respublikos Vyriausybės nutarimais, šiais </w:t>
      </w:r>
      <w:r w:rsidR="006761DF">
        <w:rPr>
          <w:szCs w:val="24"/>
        </w:rPr>
        <w:t>N</w:t>
      </w:r>
      <w:r w:rsidRPr="009007E0">
        <w:rPr>
          <w:szCs w:val="24"/>
        </w:rPr>
        <w:t xml:space="preserve">uostatais ir kitais teisės aktais. </w:t>
      </w:r>
    </w:p>
    <w:p w14:paraId="099E0AC2" w14:textId="77777777" w:rsidR="000E7823" w:rsidRDefault="000E7823" w:rsidP="000E7823">
      <w:pPr>
        <w:tabs>
          <w:tab w:val="left" w:pos="709"/>
          <w:tab w:val="left" w:pos="1276"/>
        </w:tabs>
        <w:spacing w:line="360" w:lineRule="auto"/>
        <w:jc w:val="both"/>
        <w:rPr>
          <w:rFonts w:ascii="Times New Roman" w:hAnsi="Times New Roman"/>
          <w:sz w:val="24"/>
          <w:szCs w:val="24"/>
        </w:rPr>
      </w:pPr>
    </w:p>
    <w:p w14:paraId="0F0F6841" w14:textId="77777777" w:rsidR="000E7823" w:rsidRDefault="000E7823" w:rsidP="000E7823">
      <w:pPr>
        <w:tabs>
          <w:tab w:val="left" w:pos="0"/>
        </w:tabs>
        <w:ind w:left="432" w:hanging="432"/>
        <w:jc w:val="center"/>
        <w:rPr>
          <w:rFonts w:ascii="Times New Roman" w:hAnsi="Times New Roman"/>
          <w:b/>
          <w:sz w:val="24"/>
          <w:szCs w:val="24"/>
        </w:rPr>
      </w:pPr>
      <w:r w:rsidRPr="003F184C">
        <w:rPr>
          <w:rFonts w:ascii="Times New Roman" w:hAnsi="Times New Roman"/>
          <w:b/>
          <w:sz w:val="24"/>
          <w:szCs w:val="24"/>
        </w:rPr>
        <w:t xml:space="preserve">II </w:t>
      </w:r>
      <w:r>
        <w:rPr>
          <w:rFonts w:ascii="Times New Roman" w:hAnsi="Times New Roman"/>
          <w:b/>
          <w:sz w:val="24"/>
          <w:szCs w:val="24"/>
        </w:rPr>
        <w:t>SKYRIUS</w:t>
      </w:r>
    </w:p>
    <w:p w14:paraId="5D1F4CCB" w14:textId="77777777" w:rsidR="000E7823" w:rsidRPr="003F184C" w:rsidRDefault="000E7823" w:rsidP="000E7823">
      <w:pPr>
        <w:tabs>
          <w:tab w:val="left" w:pos="0"/>
        </w:tabs>
        <w:ind w:left="432" w:hanging="432"/>
        <w:jc w:val="center"/>
        <w:rPr>
          <w:rFonts w:ascii="Times New Roman" w:hAnsi="Times New Roman"/>
          <w:b/>
          <w:sz w:val="24"/>
          <w:szCs w:val="24"/>
        </w:rPr>
      </w:pPr>
      <w:r w:rsidRPr="003F184C">
        <w:rPr>
          <w:rFonts w:ascii="Times New Roman" w:hAnsi="Times New Roman"/>
          <w:b/>
          <w:sz w:val="24"/>
          <w:szCs w:val="24"/>
        </w:rPr>
        <w:t>PAGRINDINĖS SĄVOKOS</w:t>
      </w:r>
    </w:p>
    <w:p w14:paraId="14D1F704" w14:textId="77777777" w:rsidR="000E7823" w:rsidRPr="003F184C" w:rsidRDefault="000E7823" w:rsidP="000E7823">
      <w:pPr>
        <w:tabs>
          <w:tab w:val="left" w:pos="0"/>
        </w:tabs>
        <w:ind w:left="432" w:hanging="432"/>
        <w:jc w:val="center"/>
        <w:rPr>
          <w:rFonts w:ascii="Times New Roman" w:hAnsi="Times New Roman"/>
          <w:b/>
          <w:sz w:val="24"/>
          <w:szCs w:val="24"/>
        </w:rPr>
      </w:pPr>
    </w:p>
    <w:p w14:paraId="55FE242D" w14:textId="77777777" w:rsidR="000E7823" w:rsidRDefault="000E7823" w:rsidP="000E7823">
      <w:pPr>
        <w:pStyle w:val="Sraopastraipa"/>
        <w:numPr>
          <w:ilvl w:val="0"/>
          <w:numId w:val="18"/>
        </w:numPr>
        <w:tabs>
          <w:tab w:val="left" w:pos="0"/>
        </w:tabs>
        <w:ind w:left="0" w:firstLine="851"/>
        <w:jc w:val="both"/>
        <w:rPr>
          <w:szCs w:val="24"/>
        </w:rPr>
      </w:pPr>
      <w:r w:rsidRPr="009007E0">
        <w:rPr>
          <w:szCs w:val="24"/>
        </w:rPr>
        <w:t>Paramos gavėjas – SVV subjektas, kuriam skiriama parama iš smulkiojo ir vidutinio verslo skatinimo fondo lėšų.</w:t>
      </w:r>
    </w:p>
    <w:p w14:paraId="11BEB661" w14:textId="77777777" w:rsidR="000E7823" w:rsidRDefault="000E7823" w:rsidP="000E7823">
      <w:pPr>
        <w:pStyle w:val="Sraopastraipa"/>
        <w:numPr>
          <w:ilvl w:val="0"/>
          <w:numId w:val="18"/>
        </w:numPr>
        <w:tabs>
          <w:tab w:val="left" w:pos="0"/>
        </w:tabs>
        <w:ind w:left="0" w:firstLine="851"/>
        <w:jc w:val="both"/>
        <w:rPr>
          <w:szCs w:val="24"/>
        </w:rPr>
      </w:pPr>
      <w:r w:rsidRPr="009007E0">
        <w:rPr>
          <w:szCs w:val="24"/>
        </w:rPr>
        <w:t>Pareiškėjas – SVV subjektas, teikiantis nustatytos formos prašymą gauti</w:t>
      </w:r>
      <w:r w:rsidRPr="009007E0">
        <w:rPr>
          <w:iCs/>
          <w:szCs w:val="24"/>
        </w:rPr>
        <w:t xml:space="preserve"> paramą </w:t>
      </w:r>
      <w:r w:rsidRPr="009007E0">
        <w:rPr>
          <w:szCs w:val="24"/>
        </w:rPr>
        <w:t>iš smulkiojo ir vidutinio verslo skatinimo fondo lėšų.</w:t>
      </w:r>
    </w:p>
    <w:p w14:paraId="5C676D85" w14:textId="77777777" w:rsidR="000E7823" w:rsidRDefault="000E7823" w:rsidP="000E7823">
      <w:pPr>
        <w:pStyle w:val="Sraopastraipa"/>
        <w:numPr>
          <w:ilvl w:val="0"/>
          <w:numId w:val="18"/>
        </w:numPr>
        <w:tabs>
          <w:tab w:val="left" w:pos="0"/>
        </w:tabs>
        <w:ind w:left="0" w:firstLine="851"/>
        <w:jc w:val="both"/>
        <w:rPr>
          <w:szCs w:val="24"/>
        </w:rPr>
      </w:pPr>
      <w:r w:rsidRPr="009007E0">
        <w:rPr>
          <w:szCs w:val="24"/>
        </w:rPr>
        <w:t>Lėšos – Savivaldybės tarybos einamųjų metų biudžete numatytos lėšos, skirtos smulkiojo ir vidutinio verslo plėtrai remti.</w:t>
      </w:r>
    </w:p>
    <w:p w14:paraId="06E16FB2" w14:textId="77777777" w:rsidR="000E7823" w:rsidRPr="009007E0" w:rsidRDefault="000E7823" w:rsidP="000E7823">
      <w:pPr>
        <w:pStyle w:val="Sraopastraipa"/>
        <w:numPr>
          <w:ilvl w:val="0"/>
          <w:numId w:val="18"/>
        </w:numPr>
        <w:tabs>
          <w:tab w:val="left" w:pos="0"/>
        </w:tabs>
        <w:ind w:left="0" w:firstLine="851"/>
        <w:jc w:val="both"/>
        <w:rPr>
          <w:szCs w:val="24"/>
        </w:rPr>
      </w:pPr>
      <w:r w:rsidRPr="009007E0">
        <w:rPr>
          <w:szCs w:val="24"/>
        </w:rPr>
        <w:t>Kitos naudojamos sąvokos atitinka Lietuvos Respublikos smulkiojo ir vidutinio verslo plėtros įstatyme apibrėžtas sąvokas.</w:t>
      </w:r>
    </w:p>
    <w:p w14:paraId="1186B41E" w14:textId="77777777" w:rsidR="000E7823" w:rsidRDefault="000E7823" w:rsidP="000E7823">
      <w:pPr>
        <w:jc w:val="center"/>
        <w:rPr>
          <w:rFonts w:ascii="Times New Roman" w:hAnsi="Times New Roman"/>
          <w:b/>
          <w:sz w:val="24"/>
          <w:szCs w:val="24"/>
        </w:rPr>
      </w:pPr>
    </w:p>
    <w:p w14:paraId="77B89C11" w14:textId="77777777" w:rsidR="000E7823" w:rsidRPr="00A0087A" w:rsidRDefault="000E7823" w:rsidP="000E7823">
      <w:pPr>
        <w:jc w:val="center"/>
        <w:rPr>
          <w:rFonts w:ascii="Times New Roman" w:hAnsi="Times New Roman"/>
          <w:b/>
          <w:sz w:val="24"/>
          <w:szCs w:val="24"/>
        </w:rPr>
      </w:pPr>
      <w:r>
        <w:rPr>
          <w:rFonts w:ascii="Times New Roman" w:hAnsi="Times New Roman"/>
          <w:b/>
          <w:sz w:val="24"/>
          <w:szCs w:val="24"/>
        </w:rPr>
        <w:t>I</w:t>
      </w:r>
      <w:r w:rsidRPr="00A0087A">
        <w:rPr>
          <w:rFonts w:ascii="Times New Roman" w:hAnsi="Times New Roman"/>
          <w:b/>
          <w:sz w:val="24"/>
          <w:szCs w:val="24"/>
        </w:rPr>
        <w:t>II SKYRIUS</w:t>
      </w:r>
    </w:p>
    <w:p w14:paraId="004828B9" w14:textId="77777777" w:rsidR="000E7823" w:rsidRPr="00A0087A" w:rsidRDefault="000E7823" w:rsidP="000E7823">
      <w:pPr>
        <w:jc w:val="center"/>
        <w:rPr>
          <w:rFonts w:ascii="Times New Roman" w:hAnsi="Times New Roman"/>
          <w:b/>
          <w:sz w:val="24"/>
          <w:szCs w:val="24"/>
        </w:rPr>
      </w:pPr>
      <w:r w:rsidRPr="00A0087A">
        <w:rPr>
          <w:rFonts w:ascii="Times New Roman" w:hAnsi="Times New Roman"/>
          <w:b/>
          <w:sz w:val="24"/>
          <w:szCs w:val="24"/>
        </w:rPr>
        <w:t>FONDO VALDYBOS SUDARYMAS, DARBO ORGANIZAVIMAS</w:t>
      </w:r>
    </w:p>
    <w:p w14:paraId="6B4EEE16" w14:textId="77777777" w:rsidR="000E7823" w:rsidRPr="00A0087A" w:rsidRDefault="000E7823" w:rsidP="000E7823">
      <w:pPr>
        <w:jc w:val="center"/>
        <w:rPr>
          <w:rFonts w:ascii="Times New Roman" w:hAnsi="Times New Roman"/>
          <w:b/>
          <w:sz w:val="24"/>
          <w:szCs w:val="24"/>
        </w:rPr>
      </w:pPr>
    </w:p>
    <w:p w14:paraId="4E10BAA1" w14:textId="77777777" w:rsidR="000E7823" w:rsidRDefault="000E7823" w:rsidP="000E7823">
      <w:pPr>
        <w:pStyle w:val="Sraopastraipa"/>
        <w:numPr>
          <w:ilvl w:val="0"/>
          <w:numId w:val="18"/>
        </w:numPr>
        <w:ind w:left="0" w:firstLine="851"/>
        <w:jc w:val="both"/>
        <w:rPr>
          <w:szCs w:val="24"/>
        </w:rPr>
      </w:pPr>
      <w:r w:rsidRPr="009007E0">
        <w:rPr>
          <w:szCs w:val="24"/>
        </w:rPr>
        <w:t xml:space="preserve">Fondo valdybos sudėtį savo įgaliojimų laikotarpiui tvirtina Taryba. Fondo valdyba sudaroma iš 7 narių: 2 Savivaldybės tarybos narių, 1 Savivaldybės administracijos darbuotojo, 2 Kauno rajono smulkiųjų ir vidutinių verslininkų atstovų, 1 Kauno rajono turizmo ir verslo </w:t>
      </w:r>
      <w:r w:rsidRPr="009007E0">
        <w:rPr>
          <w:szCs w:val="24"/>
        </w:rPr>
        <w:lastRenderedPageBreak/>
        <w:t>informacijos centro ir 1 Kauno rajono akademinės bendruomenės atstovo. Fondo valdybos</w:t>
      </w:r>
      <w:r w:rsidRPr="009007E0">
        <w:rPr>
          <w:b/>
          <w:szCs w:val="24"/>
        </w:rPr>
        <w:t xml:space="preserve"> </w:t>
      </w:r>
      <w:r w:rsidRPr="009007E0">
        <w:rPr>
          <w:szCs w:val="24"/>
        </w:rPr>
        <w:t>pirmininkas skiriamas Savivaldybės tarybos reglamento nustatyta tvarka, pirmininko pavaduotoją Fondo valdybos nariai išsirenka pirmame valdybos posėdyje.</w:t>
      </w:r>
    </w:p>
    <w:p w14:paraId="72D48548" w14:textId="77777777" w:rsidR="000E7823" w:rsidRDefault="000E7823" w:rsidP="000E7823">
      <w:pPr>
        <w:pStyle w:val="Sraopastraipa"/>
        <w:numPr>
          <w:ilvl w:val="0"/>
          <w:numId w:val="18"/>
        </w:numPr>
        <w:ind w:left="0" w:firstLine="851"/>
        <w:jc w:val="both"/>
        <w:rPr>
          <w:szCs w:val="24"/>
        </w:rPr>
      </w:pPr>
      <w:r w:rsidRPr="009007E0">
        <w:rPr>
          <w:szCs w:val="24"/>
        </w:rPr>
        <w:t xml:space="preserve">Fondo valdybos posėdžius organizuoja ir jiems vadovauja Fondo valdybos pirmininkas. Jei pirmininko nėra, posėdžius organizuoja ir jiems vadovauja Fondo valdybos pirmininko pavaduotojas. </w:t>
      </w:r>
    </w:p>
    <w:p w14:paraId="5E0A1058" w14:textId="77777777" w:rsidR="000E7823" w:rsidRDefault="000E7823" w:rsidP="000E7823">
      <w:pPr>
        <w:pStyle w:val="Sraopastraipa"/>
        <w:numPr>
          <w:ilvl w:val="0"/>
          <w:numId w:val="18"/>
        </w:numPr>
        <w:ind w:left="0" w:firstLine="851"/>
        <w:jc w:val="both"/>
        <w:rPr>
          <w:szCs w:val="24"/>
        </w:rPr>
      </w:pPr>
      <w:r w:rsidRPr="009007E0">
        <w:rPr>
          <w:szCs w:val="24"/>
        </w:rPr>
        <w:t xml:space="preserve">Fondo valdybos posėdis laikomas teisėtu, jeigu jame dalyvauja ne mažiau kaip </w:t>
      </w:r>
      <w:r w:rsidRPr="009007E0">
        <w:rPr>
          <w:szCs w:val="24"/>
        </w:rPr>
        <w:br/>
        <w:t xml:space="preserve">pusė Fondo valdybos narių. Fondo valdybos sprendimai priimami posėdyje dalyvaujančių narių balsų dauguma. Balsams pasiskirsčius po lygiai, sprendimą lemia posėdžio pirmininko balsas. </w:t>
      </w:r>
    </w:p>
    <w:p w14:paraId="4321DD1B" w14:textId="77777777" w:rsidR="000E7823" w:rsidRDefault="000E7823" w:rsidP="000E7823">
      <w:pPr>
        <w:pStyle w:val="Sraopastraipa"/>
        <w:numPr>
          <w:ilvl w:val="0"/>
          <w:numId w:val="18"/>
        </w:numPr>
        <w:ind w:left="0" w:firstLine="851"/>
        <w:jc w:val="both"/>
        <w:rPr>
          <w:szCs w:val="24"/>
        </w:rPr>
      </w:pPr>
      <w:r w:rsidRPr="009007E0">
        <w:rPr>
          <w:szCs w:val="24"/>
        </w:rPr>
        <w:t>Fondo valdybos narys privalo nedalyvauti svarstyme ir nebalsuoti dėl klausimo, kuris gali sukelti viešų ir privačių interesų konfliktą. Fondo valdybos narys tokiu atveju privalo informuoti posėdžio dalyvius ir nusišalinti nuo klausimo svarstymo. Šis faktas turi būti užfiksuotas Fondo valdybos posėdžio protokole.</w:t>
      </w:r>
    </w:p>
    <w:p w14:paraId="052C262F" w14:textId="77777777" w:rsidR="000E7823" w:rsidRDefault="000E7823" w:rsidP="000E7823">
      <w:pPr>
        <w:pStyle w:val="Sraopastraipa"/>
        <w:numPr>
          <w:ilvl w:val="0"/>
          <w:numId w:val="18"/>
        </w:numPr>
        <w:ind w:left="0" w:firstLine="851"/>
        <w:jc w:val="both"/>
        <w:rPr>
          <w:szCs w:val="24"/>
        </w:rPr>
      </w:pPr>
      <w:r w:rsidRPr="009007E0">
        <w:rPr>
          <w:szCs w:val="24"/>
        </w:rPr>
        <w:t>Fondo valdybos nariai, prieš pradėdami darbą, turi pasirašyti nešališkumo deklaraciją</w:t>
      </w:r>
      <w:r>
        <w:rPr>
          <w:szCs w:val="24"/>
        </w:rPr>
        <w:t>.</w:t>
      </w:r>
    </w:p>
    <w:p w14:paraId="09C19698" w14:textId="77777777" w:rsidR="000E7823" w:rsidRDefault="000E7823" w:rsidP="000E7823">
      <w:pPr>
        <w:pStyle w:val="Sraopastraipa"/>
        <w:numPr>
          <w:ilvl w:val="0"/>
          <w:numId w:val="18"/>
        </w:numPr>
        <w:ind w:left="0" w:firstLine="851"/>
        <w:jc w:val="both"/>
        <w:rPr>
          <w:szCs w:val="24"/>
        </w:rPr>
      </w:pPr>
      <w:r w:rsidRPr="009007E0">
        <w:rPr>
          <w:szCs w:val="24"/>
        </w:rPr>
        <w:t>Fondo valdybos posėdžiai protokoluojami. Protokolą pasirašo posėdžiui pirmininkavęs asmuo ir sekretorius, kurį įsakymu skiria Savivaldybės vykdomoji institucija.</w:t>
      </w:r>
    </w:p>
    <w:p w14:paraId="62BAFD90" w14:textId="77777777" w:rsidR="000E7823" w:rsidRPr="009007E0" w:rsidRDefault="000E7823" w:rsidP="000E7823">
      <w:pPr>
        <w:pStyle w:val="Sraopastraipa"/>
        <w:numPr>
          <w:ilvl w:val="0"/>
          <w:numId w:val="18"/>
        </w:numPr>
        <w:ind w:left="0" w:firstLine="851"/>
        <w:jc w:val="both"/>
        <w:rPr>
          <w:szCs w:val="24"/>
        </w:rPr>
      </w:pPr>
      <w:r w:rsidRPr="009007E0">
        <w:rPr>
          <w:szCs w:val="24"/>
        </w:rPr>
        <w:t xml:space="preserve">Sekretorius priima Fondo valdybai pateiktus prašymus ir rengia medžiagą Fondo valdybos posėdžiui. Fondo valdybos posėdžio darbotvarkę ir prašymų dokumentus Fondo valdybos nariai turi gauti </w:t>
      </w:r>
      <w:r w:rsidRPr="009007E0">
        <w:rPr>
          <w:color w:val="000000"/>
          <w:szCs w:val="24"/>
        </w:rPr>
        <w:t xml:space="preserve">elektroniniu paštu </w:t>
      </w:r>
      <w:r w:rsidRPr="009007E0">
        <w:rPr>
          <w:szCs w:val="24"/>
        </w:rPr>
        <w:t>ne vėliau kaip prieš 3 darbo dienas iki posėdžio dienos</w:t>
      </w:r>
      <w:r w:rsidRPr="009007E0">
        <w:rPr>
          <w:spacing w:val="-1"/>
          <w:szCs w:val="24"/>
        </w:rPr>
        <w:t>.</w:t>
      </w:r>
    </w:p>
    <w:p w14:paraId="3A9E6DEE" w14:textId="77777777" w:rsidR="000E7823" w:rsidRDefault="000E7823" w:rsidP="000E7823">
      <w:pPr>
        <w:pStyle w:val="Sraopastraipa"/>
        <w:numPr>
          <w:ilvl w:val="0"/>
          <w:numId w:val="18"/>
        </w:numPr>
        <w:ind w:left="0" w:firstLine="851"/>
        <w:jc w:val="both"/>
        <w:rPr>
          <w:szCs w:val="24"/>
        </w:rPr>
      </w:pPr>
      <w:r w:rsidRPr="009007E0">
        <w:rPr>
          <w:szCs w:val="24"/>
        </w:rPr>
        <w:t>Į Fondo valdybos posėdį gali būti kviečiami paramos prašytojai, verslo įmonių atstovai, konsultantai, Savivaldybės įstaigų specialistai, nepriklausomi ekspertai.</w:t>
      </w:r>
    </w:p>
    <w:p w14:paraId="3DD928E2" w14:textId="00A8AFE7" w:rsidR="00373A4A" w:rsidRPr="00FE50A9" w:rsidRDefault="00373A4A" w:rsidP="00373A4A">
      <w:pPr>
        <w:pStyle w:val="Sraopastraipa"/>
        <w:ind w:left="0" w:firstLine="851"/>
        <w:jc w:val="both"/>
        <w:rPr>
          <w:color w:val="000000" w:themeColor="text1"/>
          <w:szCs w:val="24"/>
        </w:rPr>
      </w:pPr>
      <w:r w:rsidRPr="00FE50A9">
        <w:rPr>
          <w:color w:val="000000" w:themeColor="text1"/>
          <w:szCs w:val="24"/>
        </w:rPr>
        <w:t>16.</w:t>
      </w:r>
      <w:r w:rsidRPr="00FE50A9">
        <w:rPr>
          <w:color w:val="000000" w:themeColor="text1"/>
          <w:szCs w:val="24"/>
          <w:vertAlign w:val="superscript"/>
        </w:rPr>
        <w:t>1</w:t>
      </w:r>
      <w:r w:rsidRPr="00FE50A9">
        <w:rPr>
          <w:color w:val="000000" w:themeColor="text1"/>
          <w:szCs w:val="24"/>
          <w:lang w:eastAsia="x-none"/>
        </w:rPr>
        <w:t xml:space="preserve"> Fondo valdyba </w:t>
      </w:r>
      <w:r w:rsidR="001E420C" w:rsidRPr="00FE50A9">
        <w:rPr>
          <w:color w:val="000000" w:themeColor="text1"/>
          <w:szCs w:val="24"/>
          <w:lang w:eastAsia="x-none"/>
        </w:rPr>
        <w:t>turi</w:t>
      </w:r>
      <w:r w:rsidRPr="00FE50A9">
        <w:rPr>
          <w:color w:val="000000" w:themeColor="text1"/>
          <w:szCs w:val="24"/>
          <w:lang w:eastAsia="x-none"/>
        </w:rPr>
        <w:t xml:space="preserve"> kreiptis į vietos seniūną dėl informacijos apie verslo subjekto vykdomą veiklą seniūnijos teritorijoje</w:t>
      </w:r>
      <w:r w:rsidR="00706EAC" w:rsidRPr="00FE50A9">
        <w:rPr>
          <w:color w:val="000000" w:themeColor="text1"/>
          <w:szCs w:val="24"/>
          <w:lang w:eastAsia="x-none"/>
        </w:rPr>
        <w:t>.</w:t>
      </w:r>
    </w:p>
    <w:p w14:paraId="6AEC1D86" w14:textId="77777777" w:rsidR="000E7823" w:rsidRPr="00FE50A9" w:rsidRDefault="000E7823" w:rsidP="000E7823">
      <w:pPr>
        <w:tabs>
          <w:tab w:val="left" w:pos="709"/>
          <w:tab w:val="left" w:pos="1276"/>
        </w:tabs>
        <w:spacing w:line="360" w:lineRule="auto"/>
        <w:jc w:val="both"/>
        <w:rPr>
          <w:rFonts w:ascii="Times New Roman" w:hAnsi="Times New Roman"/>
          <w:strike/>
          <w:spacing w:val="-1"/>
          <w:sz w:val="24"/>
          <w:szCs w:val="24"/>
        </w:rPr>
      </w:pPr>
    </w:p>
    <w:p w14:paraId="7F358441" w14:textId="77777777" w:rsidR="000E7823" w:rsidRPr="00427924" w:rsidRDefault="000E7823" w:rsidP="000E7823">
      <w:pPr>
        <w:jc w:val="center"/>
        <w:rPr>
          <w:rFonts w:ascii="Times New Roman" w:hAnsi="Times New Roman"/>
          <w:b/>
          <w:sz w:val="24"/>
          <w:szCs w:val="24"/>
        </w:rPr>
      </w:pPr>
      <w:r w:rsidRPr="00427924">
        <w:rPr>
          <w:rFonts w:ascii="Times New Roman" w:hAnsi="Times New Roman"/>
          <w:b/>
          <w:sz w:val="24"/>
          <w:szCs w:val="24"/>
        </w:rPr>
        <w:t>IV SKYRIUS</w:t>
      </w:r>
    </w:p>
    <w:p w14:paraId="431FA514" w14:textId="77777777" w:rsidR="000E7823" w:rsidRPr="00427924" w:rsidRDefault="000E7823" w:rsidP="000E7823">
      <w:pPr>
        <w:jc w:val="center"/>
        <w:rPr>
          <w:rFonts w:ascii="Times New Roman" w:hAnsi="Times New Roman"/>
          <w:b/>
          <w:sz w:val="24"/>
          <w:szCs w:val="24"/>
        </w:rPr>
      </w:pPr>
      <w:r w:rsidRPr="00427924">
        <w:rPr>
          <w:rFonts w:ascii="Times New Roman" w:hAnsi="Times New Roman"/>
          <w:b/>
          <w:sz w:val="24"/>
          <w:szCs w:val="24"/>
        </w:rPr>
        <w:t>FONDO VALDYBOS FUNKCIJOS</w:t>
      </w:r>
    </w:p>
    <w:p w14:paraId="300CC6A9" w14:textId="77777777" w:rsidR="000E7823" w:rsidRPr="00FE50A9" w:rsidRDefault="000E7823" w:rsidP="000E7823">
      <w:pPr>
        <w:jc w:val="center"/>
        <w:rPr>
          <w:rFonts w:ascii="Times New Roman" w:hAnsi="Times New Roman"/>
          <w:sz w:val="24"/>
          <w:szCs w:val="24"/>
        </w:rPr>
      </w:pPr>
    </w:p>
    <w:p w14:paraId="752E056D" w14:textId="77777777" w:rsidR="000E7823" w:rsidRPr="00FE50A9" w:rsidRDefault="000E7823" w:rsidP="000E7823">
      <w:pPr>
        <w:pStyle w:val="Sraopastraipa"/>
        <w:numPr>
          <w:ilvl w:val="0"/>
          <w:numId w:val="18"/>
        </w:numPr>
        <w:ind w:left="0" w:firstLine="851"/>
        <w:jc w:val="both"/>
        <w:rPr>
          <w:szCs w:val="24"/>
          <w:lang w:eastAsia="x-none"/>
        </w:rPr>
      </w:pPr>
      <w:r w:rsidRPr="00FE50A9">
        <w:rPr>
          <w:szCs w:val="24"/>
          <w:lang w:eastAsia="x-none"/>
        </w:rPr>
        <w:t>Fondo valdyba, atsižvelgdama į turimas (numatomas turėti) lėšas, sudaro Fondo metinę pajamų ir išlaidų sąmatą ir teikia ją tvirtinti Savivaldybės tarybai.</w:t>
      </w:r>
    </w:p>
    <w:p w14:paraId="0193241B" w14:textId="77777777" w:rsidR="000E7823" w:rsidRPr="00FE50A9" w:rsidRDefault="000E7823" w:rsidP="000E7823">
      <w:pPr>
        <w:pStyle w:val="Sraopastraipa"/>
        <w:numPr>
          <w:ilvl w:val="0"/>
          <w:numId w:val="18"/>
        </w:numPr>
        <w:ind w:left="0" w:firstLine="851"/>
        <w:jc w:val="both"/>
        <w:rPr>
          <w:szCs w:val="24"/>
          <w:lang w:eastAsia="x-none"/>
        </w:rPr>
      </w:pPr>
      <w:r w:rsidRPr="00FE50A9">
        <w:rPr>
          <w:lang w:eastAsia="x-none"/>
        </w:rPr>
        <w:t>Fondo valdyba teikia tvirtinti Savivaldybės tarybai lėšų panaudojimo ataskaitą.</w:t>
      </w:r>
    </w:p>
    <w:p w14:paraId="04DCDCE1" w14:textId="77777777" w:rsidR="000E7823" w:rsidRPr="00FE50A9" w:rsidRDefault="000E7823" w:rsidP="000E7823">
      <w:pPr>
        <w:pStyle w:val="Sraopastraipa"/>
        <w:numPr>
          <w:ilvl w:val="0"/>
          <w:numId w:val="18"/>
        </w:numPr>
        <w:ind w:left="0" w:firstLine="851"/>
        <w:jc w:val="both"/>
        <w:rPr>
          <w:szCs w:val="24"/>
          <w:lang w:eastAsia="x-none"/>
        </w:rPr>
      </w:pPr>
      <w:r w:rsidRPr="00FE50A9">
        <w:rPr>
          <w:szCs w:val="24"/>
          <w:lang w:eastAsia="x-none"/>
        </w:rPr>
        <w:t>Fondo valdyba gali teikti Savivaldybės tarybai siūlymus:</w:t>
      </w:r>
    </w:p>
    <w:p w14:paraId="281258A4" w14:textId="77777777" w:rsidR="000E7823" w:rsidRPr="00FE50A9" w:rsidRDefault="000E7823" w:rsidP="000E7823">
      <w:pPr>
        <w:pStyle w:val="Sraopastraipa"/>
        <w:numPr>
          <w:ilvl w:val="1"/>
          <w:numId w:val="18"/>
        </w:numPr>
        <w:tabs>
          <w:tab w:val="left" w:pos="1418"/>
        </w:tabs>
        <w:ind w:left="0" w:firstLine="851"/>
        <w:jc w:val="both"/>
        <w:rPr>
          <w:szCs w:val="24"/>
          <w:lang w:eastAsia="x-none"/>
        </w:rPr>
      </w:pPr>
      <w:r w:rsidRPr="00FE50A9">
        <w:rPr>
          <w:szCs w:val="24"/>
          <w:lang w:eastAsia="x-none"/>
        </w:rPr>
        <w:t>dėl Fondo valdybos nuostatų keitimo;</w:t>
      </w:r>
    </w:p>
    <w:p w14:paraId="62DF53B1" w14:textId="77777777" w:rsidR="000E7823" w:rsidRPr="00FE50A9" w:rsidRDefault="000E7823" w:rsidP="000E7823">
      <w:pPr>
        <w:pStyle w:val="Sraopastraipa"/>
        <w:numPr>
          <w:ilvl w:val="1"/>
          <w:numId w:val="18"/>
        </w:numPr>
        <w:tabs>
          <w:tab w:val="left" w:pos="1418"/>
        </w:tabs>
        <w:ind w:left="0" w:firstLine="851"/>
        <w:jc w:val="both"/>
        <w:rPr>
          <w:szCs w:val="24"/>
          <w:lang w:eastAsia="x-none"/>
        </w:rPr>
      </w:pPr>
      <w:r w:rsidRPr="00FE50A9">
        <w:rPr>
          <w:szCs w:val="24"/>
          <w:lang w:eastAsia="x-none"/>
        </w:rPr>
        <w:t>dėl priemonių gerinti smulkiojo ir vidutinio verslo sąlygas Kauno rajone.</w:t>
      </w:r>
    </w:p>
    <w:p w14:paraId="2C9A8C20" w14:textId="77777777" w:rsidR="000E7823" w:rsidRPr="00FE50A9" w:rsidRDefault="000E7823" w:rsidP="000E7823">
      <w:pPr>
        <w:jc w:val="center"/>
        <w:rPr>
          <w:rFonts w:ascii="Times New Roman" w:hAnsi="Times New Roman"/>
          <w:sz w:val="24"/>
          <w:szCs w:val="24"/>
        </w:rPr>
      </w:pPr>
    </w:p>
    <w:p w14:paraId="3FFE691D" w14:textId="77777777" w:rsidR="000E7823" w:rsidRPr="00B134DC" w:rsidRDefault="000E7823" w:rsidP="000E7823">
      <w:pPr>
        <w:ind w:left="3600" w:firstLine="720"/>
        <w:rPr>
          <w:rFonts w:ascii="Times New Roman" w:hAnsi="Times New Roman"/>
          <w:b/>
          <w:sz w:val="24"/>
          <w:szCs w:val="24"/>
        </w:rPr>
      </w:pPr>
      <w:r w:rsidRPr="00B134DC">
        <w:rPr>
          <w:rFonts w:ascii="Times New Roman" w:hAnsi="Times New Roman"/>
          <w:b/>
          <w:sz w:val="24"/>
          <w:szCs w:val="24"/>
        </w:rPr>
        <w:t>V SKYRIUS</w:t>
      </w:r>
    </w:p>
    <w:p w14:paraId="1E134DF0" w14:textId="77777777" w:rsidR="000E7823" w:rsidRPr="00B134DC" w:rsidRDefault="000E7823" w:rsidP="000E7823">
      <w:pPr>
        <w:jc w:val="center"/>
        <w:rPr>
          <w:rFonts w:ascii="Times New Roman" w:hAnsi="Times New Roman"/>
          <w:b/>
          <w:sz w:val="24"/>
          <w:szCs w:val="24"/>
        </w:rPr>
      </w:pPr>
      <w:r w:rsidRPr="00B134DC">
        <w:rPr>
          <w:rFonts w:ascii="Times New Roman" w:hAnsi="Times New Roman"/>
          <w:b/>
          <w:sz w:val="24"/>
          <w:szCs w:val="24"/>
        </w:rPr>
        <w:t>FONDO LĖŠOS, NAUDOJIMAS IR APSKAITA</w:t>
      </w:r>
    </w:p>
    <w:p w14:paraId="65A19FD7" w14:textId="77777777" w:rsidR="000E7823" w:rsidRPr="00FE50A9" w:rsidRDefault="000E7823" w:rsidP="000E7823">
      <w:pPr>
        <w:jc w:val="center"/>
        <w:rPr>
          <w:rFonts w:ascii="Times New Roman" w:hAnsi="Times New Roman"/>
          <w:sz w:val="24"/>
          <w:szCs w:val="24"/>
        </w:rPr>
      </w:pPr>
    </w:p>
    <w:p w14:paraId="047DE907" w14:textId="77777777" w:rsidR="000E7823" w:rsidRPr="00FE50A9" w:rsidRDefault="000E7823" w:rsidP="000E7823">
      <w:pPr>
        <w:pStyle w:val="Sraopastraipa"/>
        <w:numPr>
          <w:ilvl w:val="0"/>
          <w:numId w:val="18"/>
        </w:numPr>
        <w:tabs>
          <w:tab w:val="left" w:pos="0"/>
        </w:tabs>
        <w:ind w:left="0" w:firstLine="851"/>
        <w:jc w:val="both"/>
        <w:rPr>
          <w:szCs w:val="24"/>
        </w:rPr>
      </w:pPr>
      <w:r w:rsidRPr="00FE50A9">
        <w:rPr>
          <w:szCs w:val="24"/>
        </w:rPr>
        <w:t>Fondo lėšas sudaro:</w:t>
      </w:r>
    </w:p>
    <w:p w14:paraId="6D6176ED" w14:textId="77777777" w:rsidR="000E7823" w:rsidRPr="00FE50A9" w:rsidRDefault="000E7823" w:rsidP="000E7823">
      <w:pPr>
        <w:pStyle w:val="Sraopastraipa"/>
        <w:numPr>
          <w:ilvl w:val="1"/>
          <w:numId w:val="18"/>
        </w:numPr>
        <w:tabs>
          <w:tab w:val="left" w:pos="0"/>
          <w:tab w:val="left" w:pos="1276"/>
        </w:tabs>
        <w:ind w:left="0" w:firstLine="851"/>
        <w:jc w:val="both"/>
        <w:rPr>
          <w:szCs w:val="24"/>
        </w:rPr>
      </w:pPr>
      <w:r w:rsidRPr="00FE50A9">
        <w:rPr>
          <w:szCs w:val="24"/>
        </w:rPr>
        <w:t xml:space="preserve">Savivaldybės biudžeto lėšos; </w:t>
      </w:r>
    </w:p>
    <w:p w14:paraId="4F1C4394" w14:textId="77777777" w:rsidR="000E7823" w:rsidRPr="00FE50A9" w:rsidRDefault="000E7823" w:rsidP="000E7823">
      <w:pPr>
        <w:pStyle w:val="Sraopastraipa"/>
        <w:numPr>
          <w:ilvl w:val="1"/>
          <w:numId w:val="18"/>
        </w:numPr>
        <w:tabs>
          <w:tab w:val="left" w:pos="0"/>
          <w:tab w:val="left" w:pos="1276"/>
        </w:tabs>
        <w:ind w:left="0" w:firstLine="851"/>
        <w:jc w:val="both"/>
        <w:rPr>
          <w:szCs w:val="24"/>
        </w:rPr>
      </w:pPr>
      <w:r w:rsidRPr="00FE50A9">
        <w:rPr>
          <w:szCs w:val="24"/>
        </w:rPr>
        <w:lastRenderedPageBreak/>
        <w:t xml:space="preserve">lėšos, gautos už viešame aukcione parduotą Savivaldybės nekilnojamąjį turtą; </w:t>
      </w:r>
    </w:p>
    <w:p w14:paraId="0A596ABF" w14:textId="77777777" w:rsidR="000E7823" w:rsidRPr="00FE50A9" w:rsidRDefault="000E7823" w:rsidP="000E7823">
      <w:pPr>
        <w:pStyle w:val="Sraopastraipa"/>
        <w:numPr>
          <w:ilvl w:val="1"/>
          <w:numId w:val="18"/>
        </w:numPr>
        <w:tabs>
          <w:tab w:val="left" w:pos="0"/>
          <w:tab w:val="left" w:pos="1276"/>
        </w:tabs>
        <w:ind w:left="0" w:firstLine="851"/>
        <w:jc w:val="both"/>
        <w:rPr>
          <w:szCs w:val="24"/>
        </w:rPr>
      </w:pPr>
      <w:r w:rsidRPr="00FE50A9">
        <w:rPr>
          <w:szCs w:val="24"/>
        </w:rPr>
        <w:t>valstybės biudžeto tiksliniai asignavimai;</w:t>
      </w:r>
    </w:p>
    <w:p w14:paraId="2360DD08" w14:textId="77777777" w:rsidR="000E7823" w:rsidRPr="00FE50A9" w:rsidRDefault="000E7823" w:rsidP="000E7823">
      <w:pPr>
        <w:pStyle w:val="Sraopastraipa"/>
        <w:numPr>
          <w:ilvl w:val="1"/>
          <w:numId w:val="18"/>
        </w:numPr>
        <w:tabs>
          <w:tab w:val="left" w:pos="0"/>
          <w:tab w:val="left" w:pos="1276"/>
        </w:tabs>
        <w:ind w:left="0" w:firstLine="851"/>
        <w:jc w:val="both"/>
        <w:rPr>
          <w:szCs w:val="24"/>
        </w:rPr>
      </w:pPr>
      <w:r w:rsidRPr="00FE50A9">
        <w:rPr>
          <w:szCs w:val="24"/>
        </w:rPr>
        <w:t>lėšos, gautos iš įvairių fondų ir tarptautinių organizacijų;</w:t>
      </w:r>
    </w:p>
    <w:p w14:paraId="560C45DC" w14:textId="77777777" w:rsidR="000E7823" w:rsidRPr="00FE50A9" w:rsidRDefault="000E7823" w:rsidP="000E7823">
      <w:pPr>
        <w:pStyle w:val="Sraopastraipa"/>
        <w:numPr>
          <w:ilvl w:val="1"/>
          <w:numId w:val="18"/>
        </w:numPr>
        <w:tabs>
          <w:tab w:val="left" w:pos="0"/>
          <w:tab w:val="left" w:pos="1276"/>
        </w:tabs>
        <w:ind w:left="0" w:firstLine="851"/>
        <w:jc w:val="both"/>
        <w:rPr>
          <w:szCs w:val="24"/>
        </w:rPr>
      </w:pPr>
      <w:r w:rsidRPr="00FE50A9">
        <w:rPr>
          <w:szCs w:val="24"/>
        </w:rPr>
        <w:t>fizinių ir juridinių asmenų paramos lėšos;</w:t>
      </w:r>
    </w:p>
    <w:p w14:paraId="2FE0ED7A" w14:textId="77777777" w:rsidR="000E7823" w:rsidRPr="00FE50A9" w:rsidRDefault="000E7823" w:rsidP="000E7823">
      <w:pPr>
        <w:pStyle w:val="Sraopastraipa"/>
        <w:numPr>
          <w:ilvl w:val="1"/>
          <w:numId w:val="18"/>
        </w:numPr>
        <w:tabs>
          <w:tab w:val="left" w:pos="0"/>
          <w:tab w:val="left" w:pos="1276"/>
        </w:tabs>
        <w:ind w:left="0" w:firstLine="851"/>
        <w:jc w:val="both"/>
        <w:rPr>
          <w:szCs w:val="24"/>
        </w:rPr>
      </w:pPr>
      <w:r w:rsidRPr="00FE50A9">
        <w:rPr>
          <w:szCs w:val="24"/>
        </w:rPr>
        <w:t>banko palūkanos už sąskaitoje laikomas lėšas;</w:t>
      </w:r>
    </w:p>
    <w:p w14:paraId="63033204" w14:textId="77777777" w:rsidR="000E7823" w:rsidRPr="00FE50A9" w:rsidRDefault="000E7823" w:rsidP="000E7823">
      <w:pPr>
        <w:pStyle w:val="Sraopastraipa"/>
        <w:numPr>
          <w:ilvl w:val="1"/>
          <w:numId w:val="18"/>
        </w:numPr>
        <w:ind w:left="0" w:firstLine="851"/>
        <w:jc w:val="both"/>
        <w:rPr>
          <w:szCs w:val="24"/>
        </w:rPr>
      </w:pPr>
      <w:r w:rsidRPr="00FE50A9">
        <w:rPr>
          <w:szCs w:val="24"/>
          <w:lang w:eastAsia="x-none"/>
        </w:rPr>
        <w:t>kitos teisėtai gautos lėšos.</w:t>
      </w:r>
    </w:p>
    <w:p w14:paraId="0CA2B559" w14:textId="77777777" w:rsidR="000E7823" w:rsidRPr="00FE50A9" w:rsidRDefault="000E7823" w:rsidP="000E7823">
      <w:pPr>
        <w:pStyle w:val="Sraopastraipa"/>
        <w:numPr>
          <w:ilvl w:val="0"/>
          <w:numId w:val="18"/>
        </w:numPr>
        <w:tabs>
          <w:tab w:val="left" w:pos="1276"/>
        </w:tabs>
        <w:ind w:left="0" w:firstLine="851"/>
        <w:jc w:val="both"/>
        <w:rPr>
          <w:szCs w:val="24"/>
        </w:rPr>
      </w:pPr>
      <w:r w:rsidRPr="00FE50A9">
        <w:rPr>
          <w:szCs w:val="24"/>
        </w:rPr>
        <w:t>Fondo lėšos naudojamos pagal Savivaldybės tarybos patvirtintą metinę sąmatą ir vadovaujantis Fondo valdybos sprendimais.</w:t>
      </w:r>
    </w:p>
    <w:p w14:paraId="5913CE67" w14:textId="77777777" w:rsidR="000E7823" w:rsidRPr="00FE50A9" w:rsidRDefault="000E7823" w:rsidP="000E7823">
      <w:pPr>
        <w:pStyle w:val="Sraopastraipa"/>
        <w:numPr>
          <w:ilvl w:val="0"/>
          <w:numId w:val="18"/>
        </w:numPr>
        <w:tabs>
          <w:tab w:val="left" w:pos="1276"/>
        </w:tabs>
        <w:ind w:left="0" w:firstLine="851"/>
        <w:jc w:val="both"/>
        <w:rPr>
          <w:szCs w:val="24"/>
        </w:rPr>
      </w:pPr>
      <w:r w:rsidRPr="00FE50A9">
        <w:rPr>
          <w:szCs w:val="24"/>
        </w:rPr>
        <w:t>Fondo lėšos kaupiamos banke, Savivaldybės administracijos specialiojoje sąskaitoje. Lėšos pervedamos gavėjams vadovaujantis Fondo valdybos sprendimais.</w:t>
      </w:r>
    </w:p>
    <w:p w14:paraId="67E232A9" w14:textId="77777777" w:rsidR="000E7823" w:rsidRPr="00FE50A9" w:rsidRDefault="000E7823" w:rsidP="000E7823">
      <w:pPr>
        <w:pStyle w:val="Sraopastraipa"/>
        <w:numPr>
          <w:ilvl w:val="0"/>
          <w:numId w:val="18"/>
        </w:numPr>
        <w:tabs>
          <w:tab w:val="left" w:pos="1276"/>
        </w:tabs>
        <w:ind w:left="0" w:firstLine="851"/>
        <w:jc w:val="both"/>
        <w:rPr>
          <w:szCs w:val="24"/>
        </w:rPr>
      </w:pPr>
      <w:r w:rsidRPr="00FE50A9">
        <w:rPr>
          <w:szCs w:val="24"/>
        </w:rPr>
        <w:t>Kalendoriniais metais nepanaudotos Fondo lėšos į Savivaldybės biudžetą negrąžinamos, o naudojamos kitais metais.</w:t>
      </w:r>
    </w:p>
    <w:p w14:paraId="6BBE7727" w14:textId="77777777" w:rsidR="000E7823" w:rsidRPr="00FE50A9" w:rsidRDefault="000E7823" w:rsidP="000E7823">
      <w:pPr>
        <w:pStyle w:val="Sraopastraipa"/>
        <w:numPr>
          <w:ilvl w:val="0"/>
          <w:numId w:val="18"/>
        </w:numPr>
        <w:tabs>
          <w:tab w:val="left" w:pos="1276"/>
        </w:tabs>
        <w:ind w:left="0" w:firstLine="851"/>
        <w:jc w:val="both"/>
        <w:rPr>
          <w:szCs w:val="24"/>
        </w:rPr>
      </w:pPr>
      <w:r w:rsidRPr="00FE50A9">
        <w:rPr>
          <w:szCs w:val="24"/>
        </w:rPr>
        <w:t>Fondo lėšų apskaitą tvarko Savivaldybės administracijos Buhalterinės apskaitos skyrius.</w:t>
      </w:r>
    </w:p>
    <w:p w14:paraId="04EDF361" w14:textId="77777777" w:rsidR="000E7823" w:rsidRPr="00427924" w:rsidRDefault="000E7823" w:rsidP="000E7823">
      <w:pPr>
        <w:jc w:val="center"/>
        <w:rPr>
          <w:rFonts w:ascii="Times New Roman" w:hAnsi="Times New Roman"/>
          <w:b/>
          <w:sz w:val="24"/>
          <w:szCs w:val="24"/>
        </w:rPr>
      </w:pPr>
    </w:p>
    <w:p w14:paraId="379E8C68" w14:textId="77777777" w:rsidR="000E7823" w:rsidRPr="00427924" w:rsidRDefault="000E7823" w:rsidP="000E7823">
      <w:pPr>
        <w:shd w:val="clear" w:color="auto" w:fill="FFFFFF"/>
        <w:jc w:val="center"/>
        <w:rPr>
          <w:rFonts w:ascii="Times New Roman" w:hAnsi="Times New Roman"/>
          <w:b/>
          <w:color w:val="212529"/>
          <w:sz w:val="24"/>
          <w:szCs w:val="24"/>
        </w:rPr>
      </w:pPr>
      <w:r w:rsidRPr="00427924">
        <w:rPr>
          <w:rFonts w:ascii="Times New Roman" w:hAnsi="Times New Roman"/>
          <w:b/>
          <w:bCs/>
          <w:color w:val="212529"/>
          <w:sz w:val="24"/>
          <w:szCs w:val="24"/>
        </w:rPr>
        <w:t>VI SKYRIUS</w:t>
      </w:r>
    </w:p>
    <w:p w14:paraId="587D4626" w14:textId="77777777" w:rsidR="000E7823" w:rsidRPr="00427924" w:rsidRDefault="000E7823" w:rsidP="000E7823">
      <w:pPr>
        <w:shd w:val="clear" w:color="auto" w:fill="FFFFFF"/>
        <w:jc w:val="center"/>
        <w:rPr>
          <w:rFonts w:ascii="Times New Roman" w:hAnsi="Times New Roman"/>
          <w:b/>
          <w:bCs/>
          <w:color w:val="212529"/>
          <w:sz w:val="24"/>
          <w:szCs w:val="24"/>
        </w:rPr>
      </w:pPr>
      <w:r w:rsidRPr="00427924">
        <w:rPr>
          <w:rFonts w:ascii="Times New Roman" w:hAnsi="Times New Roman"/>
          <w:b/>
          <w:bCs/>
          <w:color w:val="212529"/>
          <w:sz w:val="24"/>
          <w:szCs w:val="24"/>
        </w:rPr>
        <w:t>FONDO REMIAMOS VERSLO RŪŠYS</w:t>
      </w:r>
    </w:p>
    <w:p w14:paraId="58F90DE0" w14:textId="77777777" w:rsidR="000E7823" w:rsidRPr="00FE50A9" w:rsidRDefault="000E7823" w:rsidP="000E7823">
      <w:pPr>
        <w:shd w:val="clear" w:color="auto" w:fill="FFFFFF"/>
        <w:jc w:val="center"/>
        <w:rPr>
          <w:rFonts w:ascii="Times New Roman" w:hAnsi="Times New Roman"/>
          <w:color w:val="212529"/>
          <w:sz w:val="24"/>
          <w:szCs w:val="24"/>
        </w:rPr>
      </w:pPr>
    </w:p>
    <w:p w14:paraId="65961DB1" w14:textId="77777777" w:rsidR="000E7823" w:rsidRPr="00FE50A9" w:rsidRDefault="000E7823" w:rsidP="000E7823">
      <w:pPr>
        <w:pStyle w:val="Sraopastraipa"/>
        <w:numPr>
          <w:ilvl w:val="0"/>
          <w:numId w:val="18"/>
        </w:numPr>
        <w:shd w:val="clear" w:color="auto" w:fill="FFFFFF"/>
        <w:ind w:left="0" w:firstLine="851"/>
        <w:jc w:val="both"/>
        <w:rPr>
          <w:color w:val="212529"/>
          <w:szCs w:val="24"/>
        </w:rPr>
      </w:pPr>
      <w:r w:rsidRPr="00FE50A9">
        <w:rPr>
          <w:color w:val="212529"/>
          <w:szCs w:val="24"/>
        </w:rPr>
        <w:t>Fondas remia ekonominės veiklos rūšis, išskyrus:</w:t>
      </w:r>
    </w:p>
    <w:p w14:paraId="4AFE0EE7" w14:textId="77777777" w:rsidR="000E7823" w:rsidRPr="00FE50A9" w:rsidRDefault="000E7823" w:rsidP="000E7823">
      <w:pPr>
        <w:pStyle w:val="Sraopastraipa"/>
        <w:numPr>
          <w:ilvl w:val="1"/>
          <w:numId w:val="18"/>
        </w:numPr>
        <w:shd w:val="clear" w:color="auto" w:fill="FFFFFF"/>
        <w:ind w:left="0" w:firstLine="851"/>
        <w:jc w:val="both"/>
        <w:rPr>
          <w:color w:val="212529"/>
          <w:szCs w:val="24"/>
        </w:rPr>
      </w:pPr>
      <w:r w:rsidRPr="00FE50A9">
        <w:rPr>
          <w:color w:val="212529"/>
          <w:szCs w:val="24"/>
        </w:rPr>
        <w:t>medžioklės veiklą;</w:t>
      </w:r>
    </w:p>
    <w:p w14:paraId="0F8E9A93" w14:textId="77777777" w:rsidR="000E7823" w:rsidRPr="00FE50A9" w:rsidRDefault="000E7823" w:rsidP="000E7823">
      <w:pPr>
        <w:pStyle w:val="Sraopastraipa"/>
        <w:numPr>
          <w:ilvl w:val="1"/>
          <w:numId w:val="18"/>
        </w:numPr>
        <w:shd w:val="clear" w:color="auto" w:fill="FFFFFF"/>
        <w:ind w:left="0" w:firstLine="851"/>
        <w:jc w:val="both"/>
        <w:rPr>
          <w:color w:val="212529"/>
          <w:szCs w:val="24"/>
        </w:rPr>
      </w:pPr>
      <w:r w:rsidRPr="00FE50A9">
        <w:rPr>
          <w:color w:val="212529"/>
          <w:szCs w:val="24"/>
        </w:rPr>
        <w:t>alkoholinių gėrimų gamybą;</w:t>
      </w:r>
    </w:p>
    <w:p w14:paraId="6CCCA708" w14:textId="77777777" w:rsidR="000E7823" w:rsidRPr="00FE50A9" w:rsidRDefault="000E7823" w:rsidP="000E7823">
      <w:pPr>
        <w:pStyle w:val="Sraopastraipa"/>
        <w:numPr>
          <w:ilvl w:val="1"/>
          <w:numId w:val="18"/>
        </w:numPr>
        <w:shd w:val="clear" w:color="auto" w:fill="FFFFFF"/>
        <w:ind w:left="0" w:firstLine="851"/>
        <w:jc w:val="both"/>
        <w:rPr>
          <w:color w:val="212529"/>
          <w:szCs w:val="24"/>
        </w:rPr>
      </w:pPr>
      <w:r w:rsidRPr="00FE50A9">
        <w:rPr>
          <w:color w:val="212529"/>
          <w:szCs w:val="24"/>
        </w:rPr>
        <w:t>tabako gaminių gamybą;</w:t>
      </w:r>
    </w:p>
    <w:p w14:paraId="0230CF80" w14:textId="77777777" w:rsidR="000E7823" w:rsidRPr="00FE50A9" w:rsidRDefault="000E7823" w:rsidP="000E7823">
      <w:pPr>
        <w:pStyle w:val="Sraopastraipa"/>
        <w:numPr>
          <w:ilvl w:val="1"/>
          <w:numId w:val="18"/>
        </w:numPr>
        <w:shd w:val="clear" w:color="auto" w:fill="FFFFFF"/>
        <w:ind w:left="0" w:firstLine="851"/>
        <w:jc w:val="both"/>
        <w:rPr>
          <w:color w:val="212529"/>
          <w:szCs w:val="24"/>
        </w:rPr>
      </w:pPr>
      <w:r w:rsidRPr="00FE50A9">
        <w:rPr>
          <w:color w:val="212529"/>
          <w:szCs w:val="24"/>
        </w:rPr>
        <w:t>finansinę ir draudimo veiklą (finansinių paslaugų veiklą, draudimo, perdraudimo ir pensijų lėšų kaupimo, išskyrus privalomąjį socialinį draudimą, veiklą, pagalbinę finansinių paslaugų ir draudimo veiklą);</w:t>
      </w:r>
    </w:p>
    <w:p w14:paraId="25952310" w14:textId="77777777" w:rsidR="000E7823" w:rsidRPr="00FE50A9" w:rsidRDefault="000E7823" w:rsidP="000E7823">
      <w:pPr>
        <w:pStyle w:val="Sraopastraipa"/>
        <w:numPr>
          <w:ilvl w:val="1"/>
          <w:numId w:val="18"/>
        </w:numPr>
        <w:shd w:val="clear" w:color="auto" w:fill="FFFFFF"/>
        <w:ind w:left="0" w:firstLine="851"/>
        <w:jc w:val="both"/>
        <w:rPr>
          <w:color w:val="212529"/>
          <w:szCs w:val="24"/>
        </w:rPr>
      </w:pPr>
      <w:r w:rsidRPr="00FE50A9">
        <w:rPr>
          <w:color w:val="212529"/>
          <w:szCs w:val="24"/>
        </w:rPr>
        <w:t>nekilnojamojo turto operacijas;</w:t>
      </w:r>
    </w:p>
    <w:p w14:paraId="656EF42E" w14:textId="77777777" w:rsidR="000E7823" w:rsidRPr="00FE50A9" w:rsidRDefault="000E7823" w:rsidP="000E7823">
      <w:pPr>
        <w:pStyle w:val="Sraopastraipa"/>
        <w:numPr>
          <w:ilvl w:val="1"/>
          <w:numId w:val="18"/>
        </w:numPr>
        <w:shd w:val="clear" w:color="auto" w:fill="FFFFFF"/>
        <w:ind w:left="0" w:firstLine="851"/>
        <w:jc w:val="both"/>
        <w:rPr>
          <w:color w:val="212529"/>
          <w:szCs w:val="24"/>
        </w:rPr>
      </w:pPr>
      <w:r w:rsidRPr="00FE50A9">
        <w:rPr>
          <w:color w:val="212529"/>
          <w:szCs w:val="24"/>
        </w:rPr>
        <w:t>teisinę veiklą;</w:t>
      </w:r>
    </w:p>
    <w:p w14:paraId="6C9A719C" w14:textId="77777777" w:rsidR="000E7823" w:rsidRPr="00FE50A9" w:rsidRDefault="000E7823" w:rsidP="000E7823">
      <w:pPr>
        <w:pStyle w:val="Sraopastraipa"/>
        <w:numPr>
          <w:ilvl w:val="1"/>
          <w:numId w:val="18"/>
        </w:numPr>
        <w:shd w:val="clear" w:color="auto" w:fill="FFFFFF"/>
        <w:ind w:left="0" w:firstLine="851"/>
        <w:jc w:val="both"/>
        <w:rPr>
          <w:color w:val="212529"/>
          <w:szCs w:val="24"/>
        </w:rPr>
      </w:pPr>
      <w:r w:rsidRPr="00FE50A9">
        <w:rPr>
          <w:color w:val="212529"/>
          <w:szCs w:val="24"/>
        </w:rPr>
        <w:t>azartinių žaidimų ir lažybų organizavimo veiklą.</w:t>
      </w:r>
    </w:p>
    <w:p w14:paraId="7C0552E6" w14:textId="77777777" w:rsidR="000E7823" w:rsidRPr="00FE50A9" w:rsidRDefault="000E7823" w:rsidP="000E7823">
      <w:pPr>
        <w:rPr>
          <w:rFonts w:ascii="Times New Roman" w:hAnsi="Times New Roman"/>
          <w:sz w:val="24"/>
          <w:szCs w:val="24"/>
        </w:rPr>
      </w:pPr>
    </w:p>
    <w:p w14:paraId="734A2AAD" w14:textId="77777777" w:rsidR="000E7823" w:rsidRPr="00427924" w:rsidRDefault="000E7823" w:rsidP="000E7823">
      <w:pPr>
        <w:ind w:left="3600" w:firstLine="720"/>
        <w:rPr>
          <w:rFonts w:ascii="Times New Roman" w:hAnsi="Times New Roman"/>
          <w:b/>
          <w:sz w:val="24"/>
          <w:szCs w:val="24"/>
        </w:rPr>
      </w:pPr>
      <w:r w:rsidRPr="00427924">
        <w:rPr>
          <w:rFonts w:ascii="Times New Roman" w:hAnsi="Times New Roman"/>
          <w:b/>
          <w:sz w:val="24"/>
          <w:szCs w:val="24"/>
        </w:rPr>
        <w:t>VII SKYRIUS</w:t>
      </w:r>
    </w:p>
    <w:p w14:paraId="7F54290D" w14:textId="77777777" w:rsidR="000E7823" w:rsidRPr="00427924" w:rsidRDefault="000E7823" w:rsidP="000E7823">
      <w:pPr>
        <w:jc w:val="center"/>
        <w:rPr>
          <w:rFonts w:ascii="Times New Roman" w:hAnsi="Times New Roman"/>
          <w:b/>
          <w:sz w:val="24"/>
          <w:szCs w:val="24"/>
        </w:rPr>
      </w:pPr>
      <w:r w:rsidRPr="00427924">
        <w:rPr>
          <w:rFonts w:ascii="Times New Roman" w:hAnsi="Times New Roman"/>
          <w:b/>
          <w:sz w:val="24"/>
          <w:szCs w:val="24"/>
        </w:rPr>
        <w:t>FONDO REMIAMOS IŠLAIDŲ RŪŠYS IR MAKSIMALŪS PARAMOS DYDŽIAI</w:t>
      </w:r>
    </w:p>
    <w:p w14:paraId="5AB7E1D0" w14:textId="77777777" w:rsidR="000E7823" w:rsidRPr="00427924" w:rsidRDefault="000E7823" w:rsidP="000E7823">
      <w:pPr>
        <w:rPr>
          <w:rFonts w:ascii="Times New Roman" w:hAnsi="Times New Roman"/>
          <w:b/>
          <w:sz w:val="24"/>
          <w:szCs w:val="24"/>
        </w:rPr>
      </w:pPr>
    </w:p>
    <w:p w14:paraId="5B5EDFC6" w14:textId="77777777" w:rsidR="000E7823" w:rsidRPr="00FE50A9" w:rsidRDefault="000E7823" w:rsidP="000E7823">
      <w:pPr>
        <w:pStyle w:val="Sraopastraipa"/>
        <w:numPr>
          <w:ilvl w:val="0"/>
          <w:numId w:val="18"/>
        </w:numPr>
        <w:ind w:left="0" w:firstLine="851"/>
        <w:rPr>
          <w:szCs w:val="24"/>
        </w:rPr>
      </w:pPr>
      <w:r w:rsidRPr="00FE50A9">
        <w:rPr>
          <w:szCs w:val="24"/>
        </w:rPr>
        <w:t>SVV subjektams remiamų išlaidų rūšys:</w:t>
      </w:r>
    </w:p>
    <w:p w14:paraId="61BB8864" w14:textId="6D1ABB72" w:rsidR="000E7823" w:rsidRPr="00FE50A9" w:rsidRDefault="000E7823" w:rsidP="000E7823">
      <w:pPr>
        <w:pStyle w:val="Sraopastraipa"/>
        <w:numPr>
          <w:ilvl w:val="1"/>
          <w:numId w:val="18"/>
        </w:numPr>
        <w:ind w:left="0" w:firstLine="851"/>
        <w:jc w:val="both"/>
        <w:rPr>
          <w:color w:val="000000" w:themeColor="text1"/>
          <w:szCs w:val="24"/>
        </w:rPr>
      </w:pPr>
      <w:r w:rsidRPr="00FE50A9">
        <w:rPr>
          <w:color w:val="000000"/>
          <w:szCs w:val="24"/>
          <w:shd w:val="clear" w:color="auto" w:fill="FFFFFF"/>
        </w:rPr>
        <w:t>Įrangos įsigijimo, steigiant arba plečiant veiklą</w:t>
      </w:r>
      <w:r w:rsidR="007119BF" w:rsidRPr="00FE50A9">
        <w:rPr>
          <w:color w:val="000000"/>
          <w:szCs w:val="24"/>
          <w:shd w:val="clear" w:color="auto" w:fill="FFFFFF"/>
        </w:rPr>
        <w:t>,</w:t>
      </w:r>
      <w:r w:rsidRPr="00FE50A9">
        <w:rPr>
          <w:color w:val="C00000"/>
          <w:szCs w:val="24"/>
          <w:shd w:val="clear" w:color="auto" w:fill="FFFFFF"/>
        </w:rPr>
        <w:t xml:space="preserve"> </w:t>
      </w:r>
      <w:r w:rsidRPr="00FE50A9">
        <w:rPr>
          <w:color w:val="000000"/>
          <w:szCs w:val="24"/>
          <w:shd w:val="clear" w:color="auto" w:fill="FFFFFF"/>
        </w:rPr>
        <w:t>patirtų išlaidų kompensavimas 50 procentų, bet ne daugiau kaip 5000 Eur. Įranga turi būti susijusi su darbo vietos funkcionavimu teikti paslaugas ir/ar gaminti prekes, gaminius ar produkciją</w:t>
      </w:r>
      <w:r w:rsidR="002F57FB" w:rsidRPr="00FE50A9">
        <w:rPr>
          <w:color w:val="000000"/>
          <w:szCs w:val="24"/>
          <w:shd w:val="clear" w:color="auto" w:fill="FFFFFF"/>
        </w:rPr>
        <w:t xml:space="preserve">. </w:t>
      </w:r>
      <w:r w:rsidR="002F57FB" w:rsidRPr="00FE50A9">
        <w:rPr>
          <w:color w:val="000000" w:themeColor="text1"/>
          <w:szCs w:val="24"/>
          <w:shd w:val="clear" w:color="auto" w:fill="FFFFFF"/>
        </w:rPr>
        <w:t xml:space="preserve">Parama nėra skiriama </w:t>
      </w:r>
      <w:r w:rsidR="00373A4A" w:rsidRPr="00FE50A9">
        <w:rPr>
          <w:color w:val="000000" w:themeColor="text1"/>
          <w:szCs w:val="24"/>
        </w:rPr>
        <w:t>gamyb</w:t>
      </w:r>
      <w:r w:rsidR="002F57FB" w:rsidRPr="00FE50A9">
        <w:rPr>
          <w:color w:val="000000" w:themeColor="text1"/>
          <w:szCs w:val="24"/>
        </w:rPr>
        <w:t>os</w:t>
      </w:r>
      <w:r w:rsidR="00373A4A" w:rsidRPr="00FE50A9">
        <w:rPr>
          <w:color w:val="000000" w:themeColor="text1"/>
          <w:szCs w:val="24"/>
        </w:rPr>
        <w:t xml:space="preserve">/paslaugų </w:t>
      </w:r>
      <w:r w:rsidR="004A3DAC" w:rsidRPr="00FE50A9">
        <w:rPr>
          <w:color w:val="000000" w:themeColor="text1"/>
          <w:szCs w:val="24"/>
        </w:rPr>
        <w:t xml:space="preserve">teikimo </w:t>
      </w:r>
      <w:r w:rsidR="00585783" w:rsidRPr="00FE50A9">
        <w:rPr>
          <w:color w:val="000000" w:themeColor="text1"/>
          <w:szCs w:val="24"/>
        </w:rPr>
        <w:t xml:space="preserve">metu </w:t>
      </w:r>
      <w:r w:rsidR="00373A4A" w:rsidRPr="00FE50A9">
        <w:rPr>
          <w:color w:val="000000" w:themeColor="text1"/>
          <w:szCs w:val="24"/>
        </w:rPr>
        <w:t>naudojam</w:t>
      </w:r>
      <w:r w:rsidR="002F57FB" w:rsidRPr="00FE50A9">
        <w:rPr>
          <w:color w:val="000000" w:themeColor="text1"/>
          <w:szCs w:val="24"/>
        </w:rPr>
        <w:t>om</w:t>
      </w:r>
      <w:r w:rsidR="00373A4A" w:rsidRPr="00FE50A9">
        <w:rPr>
          <w:color w:val="000000" w:themeColor="text1"/>
          <w:szCs w:val="24"/>
        </w:rPr>
        <w:t xml:space="preserve">s </w:t>
      </w:r>
      <w:r w:rsidR="00585783" w:rsidRPr="00FE50A9">
        <w:rPr>
          <w:color w:val="000000" w:themeColor="text1"/>
          <w:szCs w:val="24"/>
        </w:rPr>
        <w:t>žaliavoms kompen</w:t>
      </w:r>
      <w:r w:rsidR="00971539" w:rsidRPr="00FE50A9">
        <w:rPr>
          <w:color w:val="000000" w:themeColor="text1"/>
          <w:szCs w:val="24"/>
        </w:rPr>
        <w:t>s</w:t>
      </w:r>
      <w:r w:rsidR="00585783" w:rsidRPr="00FE50A9">
        <w:rPr>
          <w:color w:val="000000" w:themeColor="text1"/>
          <w:szCs w:val="24"/>
        </w:rPr>
        <w:t>uoti</w:t>
      </w:r>
      <w:r w:rsidR="00373A4A" w:rsidRPr="00FE50A9">
        <w:rPr>
          <w:color w:val="000000" w:themeColor="text1"/>
          <w:szCs w:val="24"/>
        </w:rPr>
        <w:t>.</w:t>
      </w:r>
    </w:p>
    <w:p w14:paraId="726C5FE2" w14:textId="77777777" w:rsidR="000E7823" w:rsidRPr="00FE50A9" w:rsidRDefault="000E7823" w:rsidP="000E7823">
      <w:pPr>
        <w:pStyle w:val="Sraopastraipa"/>
        <w:numPr>
          <w:ilvl w:val="1"/>
          <w:numId w:val="18"/>
        </w:numPr>
        <w:ind w:left="0" w:firstLine="851"/>
        <w:jc w:val="both"/>
        <w:rPr>
          <w:szCs w:val="24"/>
        </w:rPr>
      </w:pPr>
      <w:r w:rsidRPr="00FE50A9">
        <w:rPr>
          <w:color w:val="000000"/>
          <w:szCs w:val="24"/>
          <w:shd w:val="clear" w:color="auto" w:fill="FFFFFF"/>
        </w:rPr>
        <w:t xml:space="preserve">Smulkiojo ir vidutinio verslo subjekto kvalifikacijos kėlimo, mokymo, seminarų patirtoms išlaidoms padengti 50 proc. bet ne daugiau kaip 1000 Eur. Finansavimas skiriamas </w:t>
      </w:r>
      <w:r w:rsidRPr="00FE50A9">
        <w:rPr>
          <w:color w:val="000000"/>
          <w:szCs w:val="24"/>
          <w:shd w:val="clear" w:color="auto" w:fill="FFFFFF"/>
        </w:rPr>
        <w:lastRenderedPageBreak/>
        <w:t>darbuotojų mokymams, siekiant suteikti ir (ar) tobulinti jų profesinius gebėjimus, žinias ir įgūdžius. Parama neskiriama darbo saugos ir duomenų apsaugos dokumentų tvarkymo išlaidoms kompensuoti.</w:t>
      </w:r>
    </w:p>
    <w:p w14:paraId="42A74F19" w14:textId="77777777" w:rsidR="000E7823" w:rsidRPr="00FE50A9" w:rsidRDefault="000E7823" w:rsidP="000E7823">
      <w:pPr>
        <w:pStyle w:val="Sraopastraipa"/>
        <w:numPr>
          <w:ilvl w:val="1"/>
          <w:numId w:val="18"/>
        </w:numPr>
        <w:ind w:left="0" w:firstLine="851"/>
        <w:jc w:val="both"/>
        <w:rPr>
          <w:szCs w:val="24"/>
        </w:rPr>
      </w:pPr>
      <w:r w:rsidRPr="00FE50A9">
        <w:rPr>
          <w:color w:val="000000"/>
          <w:szCs w:val="24"/>
          <w:shd w:val="clear" w:color="auto" w:fill="FFFFFF"/>
        </w:rPr>
        <w:t>Informacinių, reklaminių leidinių parengimo ir leidybos bei reklamos priemonių patirtų išlaidų kompensavimas 50 proc. bet ne daugiau kaip 2000 Eur.</w:t>
      </w:r>
    </w:p>
    <w:p w14:paraId="27923E70" w14:textId="77777777" w:rsidR="000E7823" w:rsidRPr="00FE50A9" w:rsidRDefault="000E7823" w:rsidP="000E7823">
      <w:pPr>
        <w:pStyle w:val="Sraopastraipa"/>
        <w:numPr>
          <w:ilvl w:val="1"/>
          <w:numId w:val="18"/>
        </w:numPr>
        <w:ind w:left="0" w:firstLine="851"/>
        <w:jc w:val="both"/>
        <w:rPr>
          <w:szCs w:val="24"/>
        </w:rPr>
      </w:pPr>
      <w:r w:rsidRPr="00FE50A9">
        <w:rPr>
          <w:color w:val="000000"/>
          <w:szCs w:val="24"/>
          <w:shd w:val="clear" w:color="auto" w:fill="FFFFFF"/>
        </w:rPr>
        <w:t>Smulkiojo ir vidutinio verslo subjekto dalyvavimo Lietuvoje ir (ar) užsienyje vykstančiose parodose, kuriose pristatoma Pareiškėjo gaminama produkcija ar teikiamos paslaugos, patirtų išlaidų kompensavimas 50 proc. bet ne daugiau kaip 2000 Eur. Kompensuojamos išlaidos, susijusios su dalyvavimu parodoje – registracijos mokestis, mokėjimai už parodos ploto nuomą ir/ar stendo su įranga nuomą.</w:t>
      </w:r>
    </w:p>
    <w:p w14:paraId="307205B0" w14:textId="79219FFE" w:rsidR="000E7823" w:rsidRPr="00FE50A9" w:rsidRDefault="000E7823" w:rsidP="000E7823">
      <w:pPr>
        <w:pStyle w:val="Sraopastraipa"/>
        <w:numPr>
          <w:ilvl w:val="1"/>
          <w:numId w:val="18"/>
        </w:numPr>
        <w:ind w:left="0" w:firstLine="851"/>
        <w:jc w:val="both"/>
        <w:rPr>
          <w:szCs w:val="24"/>
        </w:rPr>
      </w:pPr>
      <w:r w:rsidRPr="00FE50A9">
        <w:rPr>
          <w:szCs w:val="24"/>
        </w:rPr>
        <w:t xml:space="preserve">Naujai įregistruotų SVV subjektų pradinių steigimosi patirtų išlaidų kompensavimas </w:t>
      </w:r>
      <w:r w:rsidRPr="00FE50A9">
        <w:rPr>
          <w:color w:val="000000"/>
          <w:szCs w:val="24"/>
          <w:shd w:val="clear" w:color="auto" w:fill="FFFFFF"/>
        </w:rPr>
        <w:t>50 proc. bet ne daugiau kaip 1000 Eur. Tinkamos finansuoti išlaidos: atlyginimas VĮ Registrų centrui už juridinio asmens įregistravimą, už laikinojo pavadinimo įtraukimą į registrą, notarui už steigiamo juridinio asmens steigimo dokumentų atitikties patvirtinimą, apmokėjimas už suteiktas steigimo dokumentų rengimo paslaugas, an</w:t>
      </w:r>
      <w:r w:rsidR="006761DF" w:rsidRPr="00FE50A9">
        <w:rPr>
          <w:color w:val="000000"/>
          <w:szCs w:val="24"/>
          <w:shd w:val="clear" w:color="auto" w:fill="FFFFFF"/>
        </w:rPr>
        <w:t>t</w:t>
      </w:r>
      <w:r w:rsidRPr="00FE50A9">
        <w:rPr>
          <w:color w:val="000000"/>
          <w:szCs w:val="24"/>
          <w:shd w:val="clear" w:color="auto" w:fill="FFFFFF"/>
        </w:rPr>
        <w:t>spaudo gamybos išlaidos.</w:t>
      </w:r>
    </w:p>
    <w:p w14:paraId="2EC09DB6" w14:textId="24E712E6" w:rsidR="00373A4A" w:rsidRPr="00FE50A9" w:rsidRDefault="00373A4A" w:rsidP="00373A4A">
      <w:pPr>
        <w:pStyle w:val="Sraopastraipa"/>
        <w:ind w:left="851"/>
        <w:jc w:val="both"/>
        <w:rPr>
          <w:color w:val="000000" w:themeColor="text1"/>
          <w:szCs w:val="24"/>
        </w:rPr>
      </w:pPr>
      <w:r w:rsidRPr="00FE50A9">
        <w:rPr>
          <w:color w:val="000000" w:themeColor="text1"/>
          <w:szCs w:val="24"/>
          <w:shd w:val="clear" w:color="auto" w:fill="FFFFFF"/>
        </w:rPr>
        <w:t>26.</w:t>
      </w:r>
      <w:r w:rsidRPr="00FE50A9">
        <w:rPr>
          <w:color w:val="000000" w:themeColor="text1"/>
          <w:szCs w:val="24"/>
          <w:shd w:val="clear" w:color="auto" w:fill="FFFFFF"/>
          <w:vertAlign w:val="superscript"/>
        </w:rPr>
        <w:t xml:space="preserve">1 </w:t>
      </w:r>
      <w:r w:rsidR="00585783" w:rsidRPr="00FE50A9">
        <w:rPr>
          <w:color w:val="000000" w:themeColor="text1"/>
          <w:szCs w:val="24"/>
          <w:lang w:eastAsia="x-none"/>
        </w:rPr>
        <w:t>S</w:t>
      </w:r>
      <w:r w:rsidR="001833AC" w:rsidRPr="00FE50A9">
        <w:rPr>
          <w:color w:val="000000" w:themeColor="text1"/>
          <w:szCs w:val="24"/>
          <w:lang w:eastAsia="x-none"/>
        </w:rPr>
        <w:t>k</w:t>
      </w:r>
      <w:r w:rsidR="00585783" w:rsidRPr="00FE50A9">
        <w:rPr>
          <w:color w:val="000000" w:themeColor="text1"/>
          <w:szCs w:val="24"/>
          <w:lang w:eastAsia="x-none"/>
        </w:rPr>
        <w:t>i</w:t>
      </w:r>
      <w:r w:rsidR="001833AC" w:rsidRPr="00FE50A9">
        <w:rPr>
          <w:color w:val="000000" w:themeColor="text1"/>
          <w:szCs w:val="24"/>
          <w:lang w:eastAsia="x-none"/>
        </w:rPr>
        <w:t xml:space="preserve">riamos </w:t>
      </w:r>
      <w:r w:rsidR="00585783" w:rsidRPr="00FE50A9">
        <w:rPr>
          <w:color w:val="000000" w:themeColor="text1"/>
          <w:szCs w:val="24"/>
          <w:lang w:eastAsia="x-none"/>
        </w:rPr>
        <w:t>paramos suma yra be centų.</w:t>
      </w:r>
    </w:p>
    <w:p w14:paraId="2150F0DB" w14:textId="77777777" w:rsidR="000E7823" w:rsidRPr="00427924" w:rsidRDefault="000E7823" w:rsidP="000E7823">
      <w:pPr>
        <w:jc w:val="center"/>
        <w:rPr>
          <w:rFonts w:ascii="Times New Roman" w:hAnsi="Times New Roman"/>
          <w:b/>
          <w:sz w:val="24"/>
          <w:szCs w:val="24"/>
        </w:rPr>
      </w:pPr>
    </w:p>
    <w:p w14:paraId="3934B2B6" w14:textId="77777777" w:rsidR="000E7823" w:rsidRPr="00427924" w:rsidRDefault="000E7823" w:rsidP="000E7823">
      <w:pPr>
        <w:jc w:val="center"/>
        <w:rPr>
          <w:rFonts w:ascii="Times New Roman" w:hAnsi="Times New Roman"/>
          <w:b/>
          <w:sz w:val="24"/>
          <w:szCs w:val="24"/>
        </w:rPr>
      </w:pPr>
      <w:r w:rsidRPr="00427924">
        <w:rPr>
          <w:rFonts w:ascii="Times New Roman" w:hAnsi="Times New Roman"/>
          <w:b/>
          <w:sz w:val="24"/>
          <w:szCs w:val="24"/>
        </w:rPr>
        <w:t>VIII SKYRIUS</w:t>
      </w:r>
    </w:p>
    <w:p w14:paraId="35B8CFF4" w14:textId="77777777" w:rsidR="000E7823" w:rsidRPr="00427924" w:rsidRDefault="000E7823" w:rsidP="000E7823">
      <w:pPr>
        <w:jc w:val="center"/>
        <w:rPr>
          <w:rFonts w:ascii="Times New Roman" w:hAnsi="Times New Roman"/>
          <w:b/>
          <w:sz w:val="24"/>
          <w:szCs w:val="24"/>
        </w:rPr>
      </w:pPr>
      <w:r w:rsidRPr="00427924">
        <w:rPr>
          <w:rFonts w:ascii="Times New Roman" w:hAnsi="Times New Roman"/>
          <w:b/>
          <w:sz w:val="24"/>
          <w:szCs w:val="24"/>
        </w:rPr>
        <w:t>PARAMOS TEIKIMO SĄLYGOS</w:t>
      </w:r>
    </w:p>
    <w:p w14:paraId="0E0E8355" w14:textId="77777777" w:rsidR="000E7823" w:rsidRPr="00427924" w:rsidRDefault="000E7823" w:rsidP="000E7823">
      <w:pPr>
        <w:jc w:val="center"/>
        <w:rPr>
          <w:rFonts w:ascii="Times New Roman" w:hAnsi="Times New Roman"/>
          <w:b/>
          <w:sz w:val="24"/>
          <w:szCs w:val="24"/>
        </w:rPr>
      </w:pPr>
    </w:p>
    <w:p w14:paraId="5DD1167D" w14:textId="282AAB21" w:rsidR="000E7823" w:rsidRPr="00FE50A9" w:rsidRDefault="000E7823" w:rsidP="00915131">
      <w:pPr>
        <w:pStyle w:val="Sraopastraipa"/>
        <w:numPr>
          <w:ilvl w:val="0"/>
          <w:numId w:val="18"/>
        </w:numPr>
        <w:ind w:left="0" w:firstLine="851"/>
        <w:jc w:val="both"/>
        <w:rPr>
          <w:color w:val="000000" w:themeColor="text1"/>
          <w:szCs w:val="24"/>
        </w:rPr>
      </w:pPr>
      <w:r w:rsidRPr="00FE50A9">
        <w:rPr>
          <w:szCs w:val="24"/>
        </w:rPr>
        <w:t>Fondo valdyba finansinę paramą teikia smulkiojo ir vidutinio verslo subjektams įregistruotiems ir vykdantiems veiklą Savivaldybės teri</w:t>
      </w:r>
      <w:r w:rsidR="00DC15A8" w:rsidRPr="00FE50A9">
        <w:rPr>
          <w:szCs w:val="24"/>
        </w:rPr>
        <w:t>torijoje (toliau – Pareiškėjas</w:t>
      </w:r>
      <w:r w:rsidR="00DC15A8" w:rsidRPr="00FE50A9">
        <w:rPr>
          <w:color w:val="000000" w:themeColor="text1"/>
          <w:szCs w:val="24"/>
        </w:rPr>
        <w:t>)</w:t>
      </w:r>
      <w:r w:rsidR="00B412D4" w:rsidRPr="00FE50A9">
        <w:rPr>
          <w:color w:val="C00000"/>
          <w:szCs w:val="24"/>
        </w:rPr>
        <w:t xml:space="preserve"> </w:t>
      </w:r>
      <w:r w:rsidR="00DC15A8" w:rsidRPr="00FE50A9">
        <w:rPr>
          <w:color w:val="000000" w:themeColor="text1"/>
          <w:szCs w:val="24"/>
        </w:rPr>
        <w:t>ne</w:t>
      </w:r>
      <w:r w:rsidR="00014DEF" w:rsidRPr="00FE50A9">
        <w:rPr>
          <w:color w:val="000000" w:themeColor="text1"/>
          <w:szCs w:val="24"/>
        </w:rPr>
        <w:t xml:space="preserve"> </w:t>
      </w:r>
      <w:r w:rsidR="00DC15A8" w:rsidRPr="00FE50A9">
        <w:rPr>
          <w:color w:val="000000" w:themeColor="text1"/>
          <w:szCs w:val="24"/>
        </w:rPr>
        <w:t xml:space="preserve">trumpiau </w:t>
      </w:r>
      <w:r w:rsidR="00014DEF" w:rsidRPr="00FE50A9">
        <w:rPr>
          <w:color w:val="000000" w:themeColor="text1"/>
          <w:szCs w:val="24"/>
        </w:rPr>
        <w:t>nei 6 mėnes</w:t>
      </w:r>
      <w:r w:rsidR="004A3DAC" w:rsidRPr="00FE50A9">
        <w:rPr>
          <w:color w:val="000000" w:themeColor="text1"/>
          <w:szCs w:val="24"/>
        </w:rPr>
        <w:t>ius</w:t>
      </w:r>
      <w:r w:rsidR="00014DEF" w:rsidRPr="00FE50A9">
        <w:rPr>
          <w:color w:val="000000" w:themeColor="text1"/>
          <w:szCs w:val="24"/>
        </w:rPr>
        <w:t xml:space="preserve"> </w:t>
      </w:r>
      <w:r w:rsidR="004A3DAC" w:rsidRPr="00FE50A9">
        <w:rPr>
          <w:color w:val="000000" w:themeColor="text1"/>
          <w:szCs w:val="24"/>
        </w:rPr>
        <w:t>iki paraiškos pateikimo</w:t>
      </w:r>
      <w:r w:rsidR="00014DEF" w:rsidRPr="00FE50A9">
        <w:rPr>
          <w:color w:val="000000" w:themeColor="text1"/>
          <w:szCs w:val="24"/>
        </w:rPr>
        <w:t xml:space="preserve"> dienos.</w:t>
      </w:r>
    </w:p>
    <w:p w14:paraId="3958A59B" w14:textId="77777777" w:rsidR="000E7823" w:rsidRPr="00FE50A9" w:rsidRDefault="000E7823" w:rsidP="000E7823">
      <w:pPr>
        <w:pStyle w:val="Sraopastraipa"/>
        <w:numPr>
          <w:ilvl w:val="0"/>
          <w:numId w:val="18"/>
        </w:numPr>
        <w:ind w:left="0" w:firstLine="851"/>
        <w:jc w:val="both"/>
        <w:rPr>
          <w:szCs w:val="24"/>
        </w:rPr>
      </w:pPr>
      <w:r w:rsidRPr="00FE50A9">
        <w:rPr>
          <w:szCs w:val="24"/>
        </w:rPr>
        <w:t xml:space="preserve">Fondo valdyba Pareiškėjui kompensuoja einamųjų ir vienų ankstesnių metų išlaidas. </w:t>
      </w:r>
    </w:p>
    <w:p w14:paraId="18D6103D" w14:textId="21E21916" w:rsidR="000E7823" w:rsidRPr="00FE50A9" w:rsidRDefault="004A3DAC" w:rsidP="000E7823">
      <w:pPr>
        <w:pStyle w:val="Sraopastraipa"/>
        <w:numPr>
          <w:ilvl w:val="0"/>
          <w:numId w:val="18"/>
        </w:numPr>
        <w:ind w:left="0" w:firstLine="851"/>
        <w:jc w:val="both"/>
        <w:rPr>
          <w:szCs w:val="24"/>
        </w:rPr>
      </w:pPr>
      <w:r w:rsidRPr="00FE50A9">
        <w:rPr>
          <w:color w:val="000000" w:themeColor="text1"/>
          <w:szCs w:val="24"/>
        </w:rPr>
        <w:t xml:space="preserve">Parama skiriama pagal vieną remiamų išlaidų rūšį. </w:t>
      </w:r>
      <w:r w:rsidR="000E7823" w:rsidRPr="00FE50A9">
        <w:rPr>
          <w:szCs w:val="24"/>
        </w:rPr>
        <w:t>Tam pačiam Pareiškėjui parama gali būti skiriama ne daugiau kaip vieną kartą</w:t>
      </w:r>
      <w:r w:rsidR="001E420C" w:rsidRPr="00FE50A9">
        <w:rPr>
          <w:szCs w:val="24"/>
        </w:rPr>
        <w:t xml:space="preserve"> per trejus kalendorinius metus.</w:t>
      </w:r>
    </w:p>
    <w:p w14:paraId="6739C156" w14:textId="77777777" w:rsidR="000E7823" w:rsidRPr="00FE50A9" w:rsidRDefault="000E7823" w:rsidP="000E7823">
      <w:pPr>
        <w:pStyle w:val="Sraopastraipa"/>
        <w:numPr>
          <w:ilvl w:val="0"/>
          <w:numId w:val="18"/>
        </w:numPr>
        <w:ind w:left="0" w:firstLine="851"/>
        <w:jc w:val="both"/>
        <w:rPr>
          <w:szCs w:val="24"/>
        </w:rPr>
      </w:pPr>
      <w:r w:rsidRPr="00FE50A9">
        <w:rPr>
          <w:szCs w:val="24"/>
        </w:rPr>
        <w:t>Fondo parama neteikiama:</w:t>
      </w:r>
    </w:p>
    <w:p w14:paraId="2DBADD88" w14:textId="77777777" w:rsidR="000E7823" w:rsidRPr="00FE50A9" w:rsidRDefault="000E7823" w:rsidP="000E7823">
      <w:pPr>
        <w:pStyle w:val="Sraopastraipa"/>
        <w:numPr>
          <w:ilvl w:val="1"/>
          <w:numId w:val="18"/>
        </w:numPr>
        <w:ind w:left="0" w:firstLine="851"/>
        <w:jc w:val="both"/>
        <w:rPr>
          <w:szCs w:val="24"/>
        </w:rPr>
      </w:pPr>
      <w:r w:rsidRPr="00FE50A9">
        <w:rPr>
          <w:szCs w:val="24"/>
        </w:rPr>
        <w:t>Pareiškėjui pateikus duomenis apie atsiskaitymą grynaisiais pinigais;</w:t>
      </w:r>
    </w:p>
    <w:p w14:paraId="74D16359" w14:textId="77777777" w:rsidR="000E7823" w:rsidRPr="00FE50A9" w:rsidRDefault="000E7823" w:rsidP="000E7823">
      <w:pPr>
        <w:pStyle w:val="Sraopastraipa"/>
        <w:numPr>
          <w:ilvl w:val="1"/>
          <w:numId w:val="18"/>
        </w:numPr>
        <w:ind w:left="0" w:firstLine="851"/>
        <w:jc w:val="both"/>
        <w:rPr>
          <w:szCs w:val="24"/>
        </w:rPr>
      </w:pPr>
      <w:r w:rsidRPr="00FE50A9">
        <w:rPr>
          <w:szCs w:val="24"/>
        </w:rPr>
        <w:t>valstybės ir savivaldybės įmonėms;</w:t>
      </w:r>
    </w:p>
    <w:p w14:paraId="1FDD4F56" w14:textId="77777777" w:rsidR="000E7823" w:rsidRPr="00FE50A9" w:rsidRDefault="000E7823" w:rsidP="000E7823">
      <w:pPr>
        <w:pStyle w:val="Sraopastraipa"/>
        <w:numPr>
          <w:ilvl w:val="1"/>
          <w:numId w:val="18"/>
        </w:numPr>
        <w:ind w:left="0" w:firstLine="851"/>
        <w:jc w:val="both"/>
        <w:rPr>
          <w:szCs w:val="24"/>
        </w:rPr>
      </w:pPr>
      <w:r w:rsidRPr="00FE50A9">
        <w:rPr>
          <w:szCs w:val="24"/>
        </w:rPr>
        <w:t>įmonėms, kuriose valstybei, savivaldybei priklauso daugiau kaip ½ balsų visuotiniame akcininkų susirinkime;</w:t>
      </w:r>
    </w:p>
    <w:p w14:paraId="08394F6B" w14:textId="77777777" w:rsidR="000E7823" w:rsidRPr="00FE50A9" w:rsidRDefault="000E7823" w:rsidP="000E7823">
      <w:pPr>
        <w:pStyle w:val="Sraopastraipa"/>
        <w:numPr>
          <w:ilvl w:val="1"/>
          <w:numId w:val="18"/>
        </w:numPr>
        <w:ind w:left="0" w:firstLine="851"/>
        <w:jc w:val="both"/>
        <w:rPr>
          <w:szCs w:val="24"/>
        </w:rPr>
      </w:pPr>
      <w:r w:rsidRPr="00FE50A9">
        <w:rPr>
          <w:szCs w:val="24"/>
        </w:rPr>
        <w:t>smulkiojo ir vidutinio verslo subjektams, turintiems įsiskolinimų valstybės ir (ar) savivaldybių biudžetams;</w:t>
      </w:r>
    </w:p>
    <w:p w14:paraId="19A85FB1" w14:textId="77777777" w:rsidR="000E7823" w:rsidRPr="00FE50A9" w:rsidRDefault="000E7823" w:rsidP="000E7823">
      <w:pPr>
        <w:pStyle w:val="Sraopastraipa"/>
        <w:numPr>
          <w:ilvl w:val="1"/>
          <w:numId w:val="18"/>
        </w:numPr>
        <w:ind w:left="0" w:firstLine="851"/>
        <w:jc w:val="both"/>
        <w:rPr>
          <w:szCs w:val="24"/>
        </w:rPr>
      </w:pPr>
      <w:r w:rsidRPr="00FE50A9">
        <w:rPr>
          <w:szCs w:val="24"/>
        </w:rPr>
        <w:t>bankrutuojantiems, likviduojamiems ar restruktūrizuojamiems smulkiojo ir vidutinio verslo subjektams;</w:t>
      </w:r>
    </w:p>
    <w:p w14:paraId="6B6BB608" w14:textId="77777777" w:rsidR="000E7823" w:rsidRPr="00FE50A9" w:rsidRDefault="000E7823" w:rsidP="000E7823">
      <w:pPr>
        <w:pStyle w:val="Sraopastraipa"/>
        <w:numPr>
          <w:ilvl w:val="1"/>
          <w:numId w:val="18"/>
        </w:numPr>
        <w:ind w:left="0" w:firstLine="851"/>
        <w:jc w:val="both"/>
        <w:rPr>
          <w:szCs w:val="24"/>
        </w:rPr>
      </w:pPr>
      <w:r w:rsidRPr="00FE50A9">
        <w:rPr>
          <w:szCs w:val="24"/>
        </w:rPr>
        <w:t>smulkiojo ir vidutinio verslo subjektams, gavusiems paramą iš valstybės biudžeto verslui finansuoti skirtų priemonių už  praėjusius ir einamuosius metus.</w:t>
      </w:r>
    </w:p>
    <w:p w14:paraId="1E333B9B" w14:textId="77777777" w:rsidR="000E7823" w:rsidRDefault="000E7823" w:rsidP="000E7823">
      <w:pPr>
        <w:shd w:val="clear" w:color="auto" w:fill="FFFFFF"/>
        <w:spacing w:after="120"/>
        <w:jc w:val="center"/>
        <w:rPr>
          <w:rFonts w:ascii="Times New Roman" w:hAnsi="Times New Roman"/>
          <w:sz w:val="24"/>
          <w:szCs w:val="24"/>
        </w:rPr>
      </w:pPr>
    </w:p>
    <w:p w14:paraId="3B9DADEA" w14:textId="77777777" w:rsidR="00427924" w:rsidRPr="00FE50A9" w:rsidRDefault="00427924" w:rsidP="000E7823">
      <w:pPr>
        <w:shd w:val="clear" w:color="auto" w:fill="FFFFFF"/>
        <w:spacing w:after="120"/>
        <w:jc w:val="center"/>
        <w:rPr>
          <w:rFonts w:ascii="Times New Roman" w:hAnsi="Times New Roman"/>
          <w:sz w:val="24"/>
          <w:szCs w:val="24"/>
        </w:rPr>
      </w:pPr>
    </w:p>
    <w:p w14:paraId="2E8275F6" w14:textId="77777777" w:rsidR="000E7823" w:rsidRPr="00427924" w:rsidRDefault="000E7823" w:rsidP="000E7823">
      <w:pPr>
        <w:pStyle w:val="Sraopastraipa"/>
        <w:tabs>
          <w:tab w:val="left" w:pos="709"/>
          <w:tab w:val="left" w:pos="1276"/>
        </w:tabs>
        <w:spacing w:line="240" w:lineRule="auto"/>
        <w:ind w:firstLine="131"/>
        <w:jc w:val="center"/>
        <w:rPr>
          <w:b/>
          <w:szCs w:val="24"/>
        </w:rPr>
      </w:pPr>
      <w:r w:rsidRPr="00427924">
        <w:rPr>
          <w:b/>
          <w:szCs w:val="24"/>
        </w:rPr>
        <w:lastRenderedPageBreak/>
        <w:t>IX SKYRIUS</w:t>
      </w:r>
    </w:p>
    <w:p w14:paraId="5DF4313D" w14:textId="77777777" w:rsidR="000E7823" w:rsidRPr="00427924" w:rsidRDefault="000E7823" w:rsidP="000E7823">
      <w:pPr>
        <w:pStyle w:val="Sraopastraipa"/>
        <w:tabs>
          <w:tab w:val="left" w:pos="709"/>
          <w:tab w:val="left" w:pos="1276"/>
        </w:tabs>
        <w:spacing w:line="240" w:lineRule="auto"/>
        <w:ind w:firstLine="131"/>
        <w:jc w:val="center"/>
        <w:rPr>
          <w:b/>
          <w:szCs w:val="24"/>
        </w:rPr>
      </w:pPr>
      <w:r w:rsidRPr="00427924">
        <w:rPr>
          <w:b/>
          <w:szCs w:val="24"/>
        </w:rPr>
        <w:t>PARAMOS TEIKIMO TVARKA</w:t>
      </w:r>
    </w:p>
    <w:p w14:paraId="7C11C6F3" w14:textId="77777777" w:rsidR="000E7823" w:rsidRPr="00FE50A9" w:rsidRDefault="000E7823" w:rsidP="000E7823">
      <w:pPr>
        <w:pStyle w:val="Sraopastraipa"/>
        <w:tabs>
          <w:tab w:val="left" w:pos="709"/>
          <w:tab w:val="left" w:pos="1276"/>
        </w:tabs>
        <w:spacing w:line="240" w:lineRule="auto"/>
        <w:ind w:firstLine="131"/>
        <w:jc w:val="center"/>
        <w:rPr>
          <w:szCs w:val="24"/>
        </w:rPr>
      </w:pPr>
    </w:p>
    <w:p w14:paraId="510A57A8" w14:textId="77777777" w:rsidR="000E7823" w:rsidRPr="00FE50A9" w:rsidRDefault="000E7823" w:rsidP="000E7823">
      <w:pPr>
        <w:pStyle w:val="Sraopastraipa"/>
        <w:numPr>
          <w:ilvl w:val="0"/>
          <w:numId w:val="18"/>
        </w:numPr>
        <w:ind w:left="0" w:firstLine="851"/>
        <w:jc w:val="both"/>
        <w:rPr>
          <w:szCs w:val="24"/>
        </w:rPr>
      </w:pPr>
      <w:r w:rsidRPr="00FE50A9">
        <w:rPr>
          <w:szCs w:val="24"/>
        </w:rPr>
        <w:t xml:space="preserve">Per einamuosius metus nustatomi du dokumentų pateikimo etapai teikti paraiškas: </w:t>
      </w:r>
    </w:p>
    <w:p w14:paraId="14D199C8" w14:textId="77777777" w:rsidR="000E7823" w:rsidRPr="00FE50A9" w:rsidRDefault="000E7823" w:rsidP="000E7823">
      <w:pPr>
        <w:pStyle w:val="Sraopastraipa"/>
        <w:numPr>
          <w:ilvl w:val="1"/>
          <w:numId w:val="18"/>
        </w:numPr>
        <w:ind w:left="0" w:firstLine="851"/>
        <w:jc w:val="both"/>
        <w:rPr>
          <w:spacing w:val="-1"/>
          <w:szCs w:val="24"/>
        </w:rPr>
      </w:pPr>
      <w:r w:rsidRPr="00FE50A9">
        <w:rPr>
          <w:spacing w:val="-1"/>
          <w:szCs w:val="24"/>
        </w:rPr>
        <w:t>I-as dokumentų pateikimo etapas iki gegužės 15 d., 12:00 val.;</w:t>
      </w:r>
    </w:p>
    <w:p w14:paraId="1C76BC7C" w14:textId="2C3317BE" w:rsidR="00014DEF" w:rsidRPr="00FE50A9" w:rsidRDefault="000E7823" w:rsidP="004A3DAC">
      <w:pPr>
        <w:pStyle w:val="Sraopastraipa"/>
        <w:numPr>
          <w:ilvl w:val="1"/>
          <w:numId w:val="18"/>
        </w:numPr>
        <w:ind w:left="0" w:firstLine="851"/>
        <w:jc w:val="both"/>
        <w:rPr>
          <w:color w:val="000000" w:themeColor="text1"/>
          <w:spacing w:val="-1"/>
          <w:szCs w:val="24"/>
        </w:rPr>
      </w:pPr>
      <w:r w:rsidRPr="00FE50A9">
        <w:rPr>
          <w:spacing w:val="-1"/>
          <w:szCs w:val="24"/>
        </w:rPr>
        <w:t>II-as dokumentų pateikimo etapas iki spalio 15 d., 12:00 val</w:t>
      </w:r>
      <w:r w:rsidR="004A3DAC" w:rsidRPr="00FE50A9">
        <w:rPr>
          <w:spacing w:val="-1"/>
          <w:szCs w:val="24"/>
        </w:rPr>
        <w:t xml:space="preserve">. </w:t>
      </w:r>
      <w:r w:rsidR="004A3DAC" w:rsidRPr="00FE50A9">
        <w:rPr>
          <w:color w:val="000000" w:themeColor="text1"/>
          <w:spacing w:val="-1"/>
          <w:szCs w:val="24"/>
        </w:rPr>
        <w:t xml:space="preserve">Šis </w:t>
      </w:r>
      <w:r w:rsidR="00014DEF" w:rsidRPr="00FE50A9">
        <w:rPr>
          <w:color w:val="000000" w:themeColor="text1"/>
          <w:spacing w:val="-1"/>
          <w:szCs w:val="24"/>
        </w:rPr>
        <w:t xml:space="preserve">dokumentų pateikimo etapas vykdomas esant pinigų likučiui </w:t>
      </w:r>
      <w:r w:rsidR="004A3DAC" w:rsidRPr="00FE50A9">
        <w:rPr>
          <w:color w:val="000000" w:themeColor="text1"/>
          <w:spacing w:val="-1"/>
          <w:szCs w:val="24"/>
        </w:rPr>
        <w:t>Fondo sąskaitoje.</w:t>
      </w:r>
    </w:p>
    <w:p w14:paraId="6831D11F" w14:textId="77777777" w:rsidR="005F02AC" w:rsidRPr="00FE50A9" w:rsidRDefault="000E7823" w:rsidP="005F02AC">
      <w:pPr>
        <w:pStyle w:val="Sraopastraipa"/>
        <w:numPr>
          <w:ilvl w:val="0"/>
          <w:numId w:val="18"/>
        </w:numPr>
        <w:ind w:left="0" w:firstLine="851"/>
        <w:jc w:val="both"/>
        <w:rPr>
          <w:spacing w:val="-1"/>
          <w:szCs w:val="24"/>
        </w:rPr>
      </w:pPr>
      <w:r w:rsidRPr="00FE50A9">
        <w:rPr>
          <w:spacing w:val="-1"/>
          <w:szCs w:val="24"/>
        </w:rPr>
        <w:t xml:space="preserve">Informacija apie einamųjų metų Fondo lėšų sąmatos patvirtinimą skelbiama Savivaldybės internetinėje svetainėje </w:t>
      </w:r>
      <w:hyperlink r:id="rId8" w:history="1">
        <w:r w:rsidRPr="00FE50A9">
          <w:rPr>
            <w:rStyle w:val="Hipersaitas"/>
            <w:spacing w:val="-1"/>
            <w:szCs w:val="24"/>
          </w:rPr>
          <w:t>www.krs.lt</w:t>
        </w:r>
      </w:hyperlink>
      <w:r w:rsidRPr="00FE50A9">
        <w:rPr>
          <w:spacing w:val="-1"/>
          <w:szCs w:val="24"/>
        </w:rPr>
        <w:t>.</w:t>
      </w:r>
    </w:p>
    <w:p w14:paraId="7F56C70E" w14:textId="0B3E7F94" w:rsidR="000E7823" w:rsidRPr="00FE50A9" w:rsidRDefault="000E7823" w:rsidP="005F02AC">
      <w:pPr>
        <w:pStyle w:val="Sraopastraipa"/>
        <w:numPr>
          <w:ilvl w:val="0"/>
          <w:numId w:val="18"/>
        </w:numPr>
        <w:ind w:left="0" w:firstLine="851"/>
        <w:jc w:val="both"/>
        <w:rPr>
          <w:spacing w:val="-1"/>
          <w:szCs w:val="24"/>
        </w:rPr>
      </w:pPr>
      <w:r w:rsidRPr="00FE50A9">
        <w:rPr>
          <w:color w:val="000000"/>
          <w:szCs w:val="24"/>
        </w:rPr>
        <w:t xml:space="preserve">Paraiška (priedas) ir joje nurodyti dokumentai iki nurodytos datos pristatomi Kauno rajono savivaldybės administracijos, Gyventojų aptarnavimo ir dokumentų valdymo skyriuje, Kaunas, Savanorių pr. 371 arba elektroninėmis priemonėmis Savivaldybės administracijos oficialiu elektroninio pašto adresu </w:t>
      </w:r>
      <w:hyperlink r:id="rId9" w:history="1">
        <w:r w:rsidRPr="00FE50A9">
          <w:rPr>
            <w:rStyle w:val="Hipersaitas"/>
            <w:szCs w:val="24"/>
          </w:rPr>
          <w:t>info@krs.lt</w:t>
        </w:r>
      </w:hyperlink>
      <w:r w:rsidRPr="00FE50A9">
        <w:rPr>
          <w:color w:val="000000"/>
          <w:szCs w:val="24"/>
        </w:rPr>
        <w:t xml:space="preserve">. </w:t>
      </w:r>
      <w:r w:rsidRPr="00FE50A9">
        <w:rPr>
          <w:color w:val="000000" w:themeColor="text1"/>
          <w:szCs w:val="24"/>
        </w:rPr>
        <w:t>Pristačius paraišk</w:t>
      </w:r>
      <w:r w:rsidR="006761DF" w:rsidRPr="00FE50A9">
        <w:rPr>
          <w:color w:val="000000" w:themeColor="text1"/>
          <w:szCs w:val="24"/>
        </w:rPr>
        <w:t>ą</w:t>
      </w:r>
      <w:r w:rsidRPr="00FE50A9">
        <w:rPr>
          <w:color w:val="000000" w:themeColor="text1"/>
          <w:szCs w:val="24"/>
        </w:rPr>
        <w:t xml:space="preserve"> </w:t>
      </w:r>
      <w:r w:rsidR="006761DF" w:rsidRPr="00FE50A9">
        <w:rPr>
          <w:color w:val="000000" w:themeColor="text1"/>
          <w:szCs w:val="24"/>
        </w:rPr>
        <w:t>nesilaikant</w:t>
      </w:r>
      <w:r w:rsidRPr="00FE50A9">
        <w:rPr>
          <w:color w:val="000000" w:themeColor="text1"/>
          <w:szCs w:val="24"/>
        </w:rPr>
        <w:t xml:space="preserve"> 3</w:t>
      </w:r>
      <w:r w:rsidR="006761DF" w:rsidRPr="00FE50A9">
        <w:rPr>
          <w:color w:val="000000" w:themeColor="text1"/>
          <w:szCs w:val="24"/>
        </w:rPr>
        <w:t>1</w:t>
      </w:r>
      <w:r w:rsidRPr="00FE50A9">
        <w:rPr>
          <w:color w:val="000000" w:themeColor="text1"/>
          <w:szCs w:val="24"/>
        </w:rPr>
        <w:t xml:space="preserve">.1 </w:t>
      </w:r>
      <w:r w:rsidR="006761DF" w:rsidRPr="00FE50A9">
        <w:rPr>
          <w:color w:val="000000" w:themeColor="text1"/>
          <w:szCs w:val="24"/>
        </w:rPr>
        <w:t>ar</w:t>
      </w:r>
      <w:r w:rsidRPr="00FE50A9">
        <w:rPr>
          <w:color w:val="000000" w:themeColor="text1"/>
          <w:szCs w:val="24"/>
        </w:rPr>
        <w:t xml:space="preserve"> 3</w:t>
      </w:r>
      <w:r w:rsidR="006761DF" w:rsidRPr="00FE50A9">
        <w:rPr>
          <w:color w:val="000000" w:themeColor="text1"/>
          <w:szCs w:val="24"/>
        </w:rPr>
        <w:t>1</w:t>
      </w:r>
      <w:r w:rsidRPr="00FE50A9">
        <w:rPr>
          <w:color w:val="000000" w:themeColor="text1"/>
          <w:szCs w:val="24"/>
        </w:rPr>
        <w:t xml:space="preserve">.2 </w:t>
      </w:r>
      <w:r w:rsidR="006761DF" w:rsidRPr="00FE50A9">
        <w:rPr>
          <w:color w:val="000000" w:themeColor="text1"/>
          <w:szCs w:val="24"/>
        </w:rPr>
        <w:t>papunkčiuose</w:t>
      </w:r>
      <w:r w:rsidRPr="00FE50A9">
        <w:rPr>
          <w:color w:val="000000" w:themeColor="text1"/>
          <w:szCs w:val="24"/>
        </w:rPr>
        <w:t xml:space="preserve"> </w:t>
      </w:r>
      <w:r w:rsidR="006761DF" w:rsidRPr="00FE50A9">
        <w:rPr>
          <w:color w:val="000000" w:themeColor="text1"/>
          <w:szCs w:val="24"/>
        </w:rPr>
        <w:t>nurodytų</w:t>
      </w:r>
      <w:r w:rsidRPr="00FE50A9">
        <w:rPr>
          <w:color w:val="000000" w:themeColor="text1"/>
          <w:szCs w:val="24"/>
        </w:rPr>
        <w:t xml:space="preserve"> </w:t>
      </w:r>
      <w:r w:rsidR="006761DF" w:rsidRPr="00FE50A9">
        <w:rPr>
          <w:color w:val="000000" w:themeColor="text1"/>
          <w:szCs w:val="24"/>
        </w:rPr>
        <w:t>terminų</w:t>
      </w:r>
      <w:r w:rsidRPr="00FE50A9">
        <w:rPr>
          <w:color w:val="000000" w:themeColor="text1"/>
          <w:szCs w:val="24"/>
        </w:rPr>
        <w:t>, Fondo sekretorius el. priemonėmis informuoja Pareiškėją, kad paraiška nebus svarstoma.</w:t>
      </w:r>
    </w:p>
    <w:p w14:paraId="3F1F52E8" w14:textId="2878B858" w:rsidR="000E7823" w:rsidRPr="00FE50A9" w:rsidRDefault="000E7823" w:rsidP="000E7823">
      <w:pPr>
        <w:pStyle w:val="Sraopastraipa"/>
        <w:numPr>
          <w:ilvl w:val="0"/>
          <w:numId w:val="18"/>
        </w:numPr>
        <w:ind w:left="0" w:firstLine="851"/>
        <w:jc w:val="both"/>
        <w:rPr>
          <w:color w:val="000000" w:themeColor="text1"/>
          <w:szCs w:val="24"/>
        </w:rPr>
      </w:pPr>
      <w:r w:rsidRPr="00FE50A9">
        <w:rPr>
          <w:szCs w:val="24"/>
        </w:rPr>
        <w:t xml:space="preserve">Fondo valdyba ne vėliau kaip per 30 kalendorinių dienų nuo kiekvieno etapo termino pabaigos </w:t>
      </w:r>
      <w:r w:rsidRPr="00FE50A9">
        <w:rPr>
          <w:strike/>
          <w:szCs w:val="24"/>
        </w:rPr>
        <w:t>apsvarsto</w:t>
      </w:r>
      <w:r w:rsidRPr="00FE50A9">
        <w:rPr>
          <w:color w:val="C00000"/>
          <w:szCs w:val="24"/>
        </w:rPr>
        <w:t xml:space="preserve"> </w:t>
      </w:r>
      <w:r w:rsidR="004A3DAC" w:rsidRPr="00FE50A9">
        <w:rPr>
          <w:color w:val="000000" w:themeColor="text1"/>
          <w:szCs w:val="24"/>
        </w:rPr>
        <w:t>svarsto</w:t>
      </w:r>
      <w:r w:rsidR="004A3DAC" w:rsidRPr="00FE50A9">
        <w:rPr>
          <w:color w:val="C00000"/>
          <w:szCs w:val="24"/>
        </w:rPr>
        <w:t xml:space="preserve"> </w:t>
      </w:r>
      <w:r w:rsidRPr="00FE50A9">
        <w:rPr>
          <w:szCs w:val="24"/>
        </w:rPr>
        <w:t>pateiktas paraiškas</w:t>
      </w:r>
      <w:r w:rsidR="00E75D59" w:rsidRPr="00FE50A9">
        <w:rPr>
          <w:szCs w:val="24"/>
        </w:rPr>
        <w:t xml:space="preserve"> </w:t>
      </w:r>
      <w:r w:rsidR="00E75D59" w:rsidRPr="00FE50A9">
        <w:rPr>
          <w:color w:val="000000" w:themeColor="text1"/>
          <w:szCs w:val="24"/>
        </w:rPr>
        <w:t xml:space="preserve">ir skiria/neskiria paramą pagal </w:t>
      </w:r>
      <w:r w:rsidR="00970D3E" w:rsidRPr="00FE50A9">
        <w:rPr>
          <w:color w:val="000000" w:themeColor="text1"/>
          <w:szCs w:val="24"/>
        </w:rPr>
        <w:t xml:space="preserve">Gyventojų aptarnavimo ir valdymo skyriuje užregistruotą </w:t>
      </w:r>
      <w:r w:rsidR="00E75D59" w:rsidRPr="00FE50A9">
        <w:rPr>
          <w:color w:val="000000" w:themeColor="text1"/>
          <w:szCs w:val="24"/>
        </w:rPr>
        <w:t>paraiškos pateikimo datą</w:t>
      </w:r>
      <w:r w:rsidR="004A3DAC" w:rsidRPr="00FE50A9">
        <w:rPr>
          <w:color w:val="000000" w:themeColor="text1"/>
          <w:szCs w:val="24"/>
        </w:rPr>
        <w:t xml:space="preserve"> ir laiką</w:t>
      </w:r>
      <w:r w:rsidR="00E75D59" w:rsidRPr="00FE50A9">
        <w:rPr>
          <w:color w:val="000000" w:themeColor="text1"/>
          <w:szCs w:val="24"/>
        </w:rPr>
        <w:t>. Paraiškos vertinamos kol pakanka skirtų lėšų</w:t>
      </w:r>
      <w:r w:rsidR="00E75D59" w:rsidRPr="00FE50A9">
        <w:rPr>
          <w:szCs w:val="24"/>
        </w:rPr>
        <w:t>.</w:t>
      </w:r>
      <w:r w:rsidRPr="00FE50A9">
        <w:rPr>
          <w:szCs w:val="24"/>
        </w:rPr>
        <w:t xml:space="preserve"> Priėmus sprendimą skirti ar atsisakius skirti finansinę paramą, apie tai per 10 kalendorinių dienų Fondo sekretorius el. priemonėmis informuoja Pareiškėją.</w:t>
      </w:r>
    </w:p>
    <w:p w14:paraId="2FBC5AA2" w14:textId="77777777" w:rsidR="000E7823" w:rsidRPr="00FE50A9" w:rsidRDefault="000E7823" w:rsidP="000E7823">
      <w:pPr>
        <w:pStyle w:val="Sraopastraipa"/>
        <w:numPr>
          <w:ilvl w:val="0"/>
          <w:numId w:val="18"/>
        </w:numPr>
        <w:ind w:left="0" w:firstLine="851"/>
        <w:jc w:val="both"/>
        <w:rPr>
          <w:color w:val="000000" w:themeColor="text1"/>
          <w:szCs w:val="24"/>
        </w:rPr>
      </w:pPr>
      <w:r w:rsidRPr="00FE50A9">
        <w:rPr>
          <w:szCs w:val="24"/>
        </w:rPr>
        <w:t>Fondo valdybos sprendimu skirtos lėšos pervedamos į Pareiškėjo nurodytą atsiskaitomąją sąskaitą banke.</w:t>
      </w:r>
    </w:p>
    <w:p w14:paraId="67EDD636" w14:textId="77777777" w:rsidR="000E7823" w:rsidRPr="00427924" w:rsidRDefault="000E7823" w:rsidP="000E7823">
      <w:pPr>
        <w:shd w:val="clear" w:color="auto" w:fill="FFFFFF"/>
        <w:spacing w:after="120"/>
        <w:jc w:val="center"/>
        <w:rPr>
          <w:rFonts w:ascii="Times New Roman" w:hAnsi="Times New Roman"/>
          <w:b/>
          <w:color w:val="000000" w:themeColor="text1"/>
          <w:sz w:val="24"/>
          <w:szCs w:val="24"/>
        </w:rPr>
      </w:pPr>
    </w:p>
    <w:p w14:paraId="2A3FBBE5" w14:textId="77777777" w:rsidR="000E7823" w:rsidRPr="00427924" w:rsidRDefault="000E7823" w:rsidP="000E7823">
      <w:pPr>
        <w:shd w:val="clear" w:color="auto" w:fill="FFFFFF"/>
        <w:jc w:val="center"/>
        <w:rPr>
          <w:rFonts w:ascii="Times New Roman" w:hAnsi="Times New Roman"/>
          <w:b/>
          <w:bCs/>
          <w:color w:val="000000" w:themeColor="text1"/>
          <w:sz w:val="24"/>
          <w:szCs w:val="24"/>
        </w:rPr>
      </w:pPr>
      <w:r w:rsidRPr="00427924">
        <w:rPr>
          <w:rFonts w:ascii="Times New Roman" w:hAnsi="Times New Roman"/>
          <w:b/>
          <w:color w:val="000000" w:themeColor="text1"/>
          <w:sz w:val="24"/>
          <w:szCs w:val="24"/>
        </w:rPr>
        <w:t>X</w:t>
      </w:r>
      <w:r w:rsidRPr="00427924">
        <w:rPr>
          <w:rFonts w:ascii="Times New Roman" w:hAnsi="Times New Roman"/>
          <w:b/>
          <w:bCs/>
          <w:color w:val="000000" w:themeColor="text1"/>
          <w:sz w:val="24"/>
          <w:szCs w:val="24"/>
        </w:rPr>
        <w:t>  SKYRIUS</w:t>
      </w:r>
    </w:p>
    <w:p w14:paraId="6A1817B5" w14:textId="77777777" w:rsidR="000E7823" w:rsidRPr="00427924" w:rsidRDefault="000E7823" w:rsidP="000E7823">
      <w:pPr>
        <w:shd w:val="clear" w:color="auto" w:fill="FFFFFF"/>
        <w:jc w:val="center"/>
        <w:rPr>
          <w:rFonts w:ascii="Times New Roman" w:hAnsi="Times New Roman"/>
          <w:b/>
          <w:bCs/>
          <w:color w:val="000000" w:themeColor="text1"/>
          <w:sz w:val="24"/>
          <w:szCs w:val="24"/>
        </w:rPr>
      </w:pPr>
      <w:r w:rsidRPr="00427924">
        <w:rPr>
          <w:rFonts w:ascii="Times New Roman" w:hAnsi="Times New Roman"/>
          <w:b/>
          <w:bCs/>
          <w:color w:val="000000" w:themeColor="text1"/>
          <w:sz w:val="24"/>
          <w:szCs w:val="24"/>
        </w:rPr>
        <w:t>ATSKAITOMYBĖ, ATSAKOMYBĖ IR KONTROLĖ</w:t>
      </w:r>
    </w:p>
    <w:p w14:paraId="39525A97" w14:textId="77777777" w:rsidR="000E7823" w:rsidRPr="00FE50A9" w:rsidRDefault="000E7823" w:rsidP="000E7823">
      <w:pPr>
        <w:shd w:val="clear" w:color="auto" w:fill="FFFFFF"/>
        <w:rPr>
          <w:rFonts w:ascii="Times New Roman" w:hAnsi="Times New Roman"/>
          <w:bCs/>
          <w:color w:val="000000" w:themeColor="text1"/>
          <w:sz w:val="24"/>
          <w:szCs w:val="24"/>
        </w:rPr>
      </w:pPr>
    </w:p>
    <w:p w14:paraId="276A128C" w14:textId="77777777" w:rsidR="000E7823" w:rsidRPr="00FE50A9" w:rsidRDefault="000E7823" w:rsidP="000E7823">
      <w:pPr>
        <w:pStyle w:val="Sraopastraipa"/>
        <w:numPr>
          <w:ilvl w:val="0"/>
          <w:numId w:val="18"/>
        </w:numPr>
        <w:ind w:left="0" w:firstLine="851"/>
        <w:jc w:val="both"/>
        <w:rPr>
          <w:color w:val="000000" w:themeColor="text1"/>
          <w:szCs w:val="24"/>
        </w:rPr>
      </w:pPr>
      <w:r w:rsidRPr="00FE50A9">
        <w:rPr>
          <w:color w:val="000000" w:themeColor="text1"/>
          <w:szCs w:val="24"/>
        </w:rPr>
        <w:t>Už panaudotas per kalendorinius metus lėšas Fondo valdyba ne vėliau kaip per tris mėnesius nuo kalendorinių metų pabaigos atsiskaito Savivaldybės tarybai.</w:t>
      </w:r>
    </w:p>
    <w:p w14:paraId="2B564779" w14:textId="77777777" w:rsidR="000E7823" w:rsidRPr="00FE50A9" w:rsidRDefault="000E7823" w:rsidP="000E7823">
      <w:pPr>
        <w:pStyle w:val="Sraopastraipa"/>
        <w:numPr>
          <w:ilvl w:val="0"/>
          <w:numId w:val="18"/>
        </w:numPr>
        <w:ind w:left="0" w:firstLine="851"/>
        <w:jc w:val="both"/>
        <w:rPr>
          <w:color w:val="000000" w:themeColor="text1"/>
          <w:szCs w:val="24"/>
        </w:rPr>
      </w:pPr>
      <w:r w:rsidRPr="00FE50A9">
        <w:rPr>
          <w:color w:val="000000" w:themeColor="text1"/>
          <w:szCs w:val="24"/>
          <w:lang w:eastAsia="ar-SA"/>
        </w:rPr>
        <w:t>Savivaldybės administracijos Buhalterinės apskaitos skyrius atsako už Fondo lėšų apskaitos vedimą, išmokėjimo teisingumą ir konfidencialios informacijos apie asmenį saugojimą Lietuvos Respublikos įstatymų ir kitų teisės aktų nustatyta tvarka.</w:t>
      </w:r>
    </w:p>
    <w:p w14:paraId="2800B2CB" w14:textId="77777777" w:rsidR="000E7823" w:rsidRPr="00FE50A9" w:rsidRDefault="000E7823" w:rsidP="000E7823">
      <w:pPr>
        <w:pStyle w:val="Sraopastraipa"/>
        <w:numPr>
          <w:ilvl w:val="0"/>
          <w:numId w:val="18"/>
        </w:numPr>
        <w:ind w:left="0" w:firstLine="851"/>
        <w:jc w:val="both"/>
        <w:rPr>
          <w:color w:val="000000" w:themeColor="text1"/>
          <w:szCs w:val="24"/>
        </w:rPr>
      </w:pPr>
      <w:r w:rsidRPr="00FE50A9">
        <w:rPr>
          <w:color w:val="000000" w:themeColor="text1"/>
          <w:szCs w:val="24"/>
          <w:lang w:eastAsia="ar-SA"/>
        </w:rPr>
        <w:t>Savivaldybės vykdomosios institucijos įsakymu paskirtas Ekonomikos skyriaus specialistas vykdyti sekretoriaus funkcijas atsako už dokumentų, kuriais priimami sprendimai skirti paramą, parengimą ir jų saugojimą Lietuvos Respublikos įstatymų ir kitų teisės aktų nustatyta tvarka.</w:t>
      </w:r>
    </w:p>
    <w:p w14:paraId="3DD7D450" w14:textId="77777777" w:rsidR="000E7823" w:rsidRPr="00FE50A9" w:rsidRDefault="000E7823" w:rsidP="000E7823">
      <w:pPr>
        <w:pStyle w:val="Sraopastraipa"/>
        <w:numPr>
          <w:ilvl w:val="0"/>
          <w:numId w:val="18"/>
        </w:numPr>
        <w:ind w:left="0" w:firstLine="851"/>
        <w:jc w:val="both"/>
        <w:rPr>
          <w:color w:val="000000" w:themeColor="text1"/>
          <w:szCs w:val="24"/>
        </w:rPr>
      </w:pPr>
      <w:r w:rsidRPr="00FE50A9">
        <w:rPr>
          <w:color w:val="000000" w:themeColor="text1"/>
          <w:szCs w:val="24"/>
          <w:lang w:eastAsia="ar-SA"/>
        </w:rPr>
        <w:t>Fondo valdybos pirmininkas, sekretorius ir Fondo valdybos nariai atsako už priimtų sprendimų objektyvumą ir konfidencialios informacijos apie asmenį saugojimą Lietuvos Respublikos įstatymų ir kitų teisės aktų nustatyta tvarka.</w:t>
      </w:r>
    </w:p>
    <w:p w14:paraId="1BF8CE3E" w14:textId="77777777" w:rsidR="000E7823" w:rsidRPr="00FE50A9" w:rsidRDefault="000E7823" w:rsidP="000E7823">
      <w:pPr>
        <w:pStyle w:val="Sraopastraipa"/>
        <w:numPr>
          <w:ilvl w:val="0"/>
          <w:numId w:val="18"/>
        </w:numPr>
        <w:ind w:left="0" w:firstLine="851"/>
        <w:jc w:val="both"/>
        <w:rPr>
          <w:color w:val="000000" w:themeColor="text1"/>
          <w:szCs w:val="24"/>
        </w:rPr>
      </w:pPr>
      <w:r w:rsidRPr="00FE50A9">
        <w:rPr>
          <w:color w:val="000000" w:themeColor="text1"/>
          <w:szCs w:val="24"/>
        </w:rPr>
        <w:t xml:space="preserve">Fondo lėšų naudojimo kontrolę atlieka Savivaldybės kontrolės ir audito tarnyba. </w:t>
      </w:r>
    </w:p>
    <w:p w14:paraId="330CD772" w14:textId="29035F40" w:rsidR="000E7823" w:rsidRPr="00FE50A9" w:rsidRDefault="000E7823" w:rsidP="000E7823">
      <w:pPr>
        <w:pStyle w:val="Sraopastraipa"/>
        <w:numPr>
          <w:ilvl w:val="0"/>
          <w:numId w:val="18"/>
        </w:numPr>
        <w:ind w:left="0" w:firstLine="851"/>
        <w:jc w:val="both"/>
        <w:rPr>
          <w:color w:val="000000" w:themeColor="text1"/>
          <w:szCs w:val="24"/>
        </w:rPr>
      </w:pPr>
      <w:r w:rsidRPr="00FE50A9">
        <w:rPr>
          <w:color w:val="000000" w:themeColor="text1"/>
          <w:szCs w:val="24"/>
        </w:rPr>
        <w:lastRenderedPageBreak/>
        <w:t>Savivaldybės kontrolės ir audito tarnyba, siekdama užtikrinti paramos panaudojimo kontrolę, iš Parmos gavėjo gali pareikalauti papildomos informacijos apie paramos panaudojimą teisės aktų nustatyta tvarka.</w:t>
      </w:r>
    </w:p>
    <w:p w14:paraId="0EB20FBA" w14:textId="77777777" w:rsidR="000E7823" w:rsidRPr="00FE50A9" w:rsidRDefault="000E7823" w:rsidP="000E7823">
      <w:pPr>
        <w:ind w:left="1080" w:firstLine="540"/>
        <w:jc w:val="both"/>
        <w:rPr>
          <w:rFonts w:ascii="Times New Roman" w:hAnsi="Times New Roman"/>
          <w:bCs/>
          <w:color w:val="212529"/>
          <w:sz w:val="24"/>
          <w:szCs w:val="24"/>
        </w:rPr>
      </w:pPr>
      <w:r w:rsidRPr="00FE50A9">
        <w:rPr>
          <w:rFonts w:ascii="Times New Roman" w:hAnsi="Times New Roman"/>
          <w:i/>
          <w:iCs/>
          <w:color w:val="000000"/>
          <w:sz w:val="24"/>
          <w:szCs w:val="24"/>
        </w:rPr>
        <w:t> </w:t>
      </w:r>
      <w:bookmarkStart w:id="0" w:name="part_c10553cb16764484a761f2d69deb4325"/>
      <w:bookmarkStart w:id="1" w:name="part_eaac1021302e45e18aac1f0fe456202f"/>
      <w:bookmarkStart w:id="2" w:name="part_1c2c7e3038ec402d85a540af31f067ad"/>
      <w:bookmarkStart w:id="3" w:name="part_e3a1d3c9d01b4d6c8d414db6b9b29a97"/>
      <w:bookmarkStart w:id="4" w:name="part_5da91f3992cb414e875831f6472add1e"/>
      <w:bookmarkStart w:id="5" w:name="part_799440230e9f49a9bd324493f943165e"/>
      <w:bookmarkEnd w:id="0"/>
      <w:bookmarkEnd w:id="1"/>
      <w:bookmarkEnd w:id="2"/>
      <w:bookmarkEnd w:id="3"/>
      <w:bookmarkEnd w:id="4"/>
      <w:bookmarkEnd w:id="5"/>
    </w:p>
    <w:p w14:paraId="601207D8" w14:textId="77777777" w:rsidR="000E7823" w:rsidRPr="00427924" w:rsidRDefault="000E7823" w:rsidP="000E7823">
      <w:pPr>
        <w:shd w:val="clear" w:color="auto" w:fill="FFFFFF"/>
        <w:jc w:val="center"/>
        <w:rPr>
          <w:rFonts w:ascii="Times New Roman" w:hAnsi="Times New Roman"/>
          <w:b/>
          <w:color w:val="212529"/>
          <w:sz w:val="20"/>
        </w:rPr>
      </w:pPr>
      <w:r w:rsidRPr="00427924">
        <w:rPr>
          <w:rFonts w:ascii="Times New Roman" w:hAnsi="Times New Roman"/>
          <w:b/>
          <w:bCs/>
          <w:color w:val="212529"/>
          <w:sz w:val="24"/>
          <w:szCs w:val="24"/>
        </w:rPr>
        <w:t>XI SKYRIUS</w:t>
      </w:r>
    </w:p>
    <w:p w14:paraId="2EC3C8EE" w14:textId="77777777" w:rsidR="000E7823" w:rsidRPr="00427924" w:rsidRDefault="000E7823" w:rsidP="000E7823">
      <w:pPr>
        <w:shd w:val="clear" w:color="auto" w:fill="FFFFFF"/>
        <w:spacing w:after="120"/>
        <w:jc w:val="center"/>
        <w:rPr>
          <w:rFonts w:ascii="Times New Roman" w:hAnsi="Times New Roman"/>
          <w:b/>
          <w:bCs/>
          <w:color w:val="212529"/>
          <w:sz w:val="24"/>
          <w:szCs w:val="24"/>
        </w:rPr>
      </w:pPr>
      <w:r w:rsidRPr="00427924">
        <w:rPr>
          <w:rFonts w:ascii="Times New Roman" w:hAnsi="Times New Roman"/>
          <w:b/>
          <w:bCs/>
          <w:color w:val="212529"/>
          <w:sz w:val="24"/>
          <w:szCs w:val="24"/>
        </w:rPr>
        <w:t>BAIGIAMOSIOS NUOSTATOS</w:t>
      </w:r>
    </w:p>
    <w:p w14:paraId="280015AC" w14:textId="77777777" w:rsidR="000E7823" w:rsidRPr="00FE50A9" w:rsidRDefault="000E7823" w:rsidP="000E7823">
      <w:pPr>
        <w:shd w:val="clear" w:color="auto" w:fill="FFFFFF"/>
        <w:spacing w:after="120"/>
        <w:jc w:val="center"/>
        <w:rPr>
          <w:rFonts w:ascii="Times New Roman" w:hAnsi="Times New Roman"/>
          <w:bCs/>
          <w:color w:val="212529"/>
          <w:sz w:val="24"/>
          <w:szCs w:val="24"/>
        </w:rPr>
      </w:pPr>
    </w:p>
    <w:p w14:paraId="264C3EB4" w14:textId="77777777" w:rsidR="000E7823" w:rsidRPr="00585682" w:rsidRDefault="000E7823" w:rsidP="000E7823">
      <w:pPr>
        <w:pStyle w:val="Sraopastraipa"/>
        <w:numPr>
          <w:ilvl w:val="0"/>
          <w:numId w:val="18"/>
        </w:numPr>
        <w:shd w:val="clear" w:color="auto" w:fill="FFFFFF"/>
        <w:ind w:left="0" w:firstLine="851"/>
        <w:jc w:val="both"/>
        <w:rPr>
          <w:color w:val="212529"/>
          <w:sz w:val="20"/>
        </w:rPr>
      </w:pPr>
      <w:r w:rsidRPr="00FE50A9">
        <w:rPr>
          <w:color w:val="212529"/>
          <w:szCs w:val="24"/>
        </w:rPr>
        <w:t>Šie Nuostatai priimami, keičiami ir pripažįstami netekusiais galios Savivaldybės</w:t>
      </w:r>
      <w:r w:rsidRPr="00585682">
        <w:rPr>
          <w:color w:val="212529"/>
          <w:szCs w:val="24"/>
        </w:rPr>
        <w:t xml:space="preserve"> tarybos sprendimu.</w:t>
      </w:r>
    </w:p>
    <w:p w14:paraId="7C3AA3DE" w14:textId="77777777" w:rsidR="000E7823" w:rsidRPr="00B67479" w:rsidRDefault="000E7823" w:rsidP="000E7823">
      <w:pPr>
        <w:jc w:val="center"/>
        <w:rPr>
          <w:rFonts w:ascii="Times New Roman" w:hAnsi="Times New Roman"/>
          <w:b/>
          <w:sz w:val="24"/>
          <w:szCs w:val="24"/>
        </w:rPr>
      </w:pPr>
      <w:r w:rsidRPr="00B67479">
        <w:rPr>
          <w:rFonts w:ascii="Times New Roman" w:hAnsi="Times New Roman"/>
          <w:b/>
          <w:sz w:val="24"/>
          <w:szCs w:val="24"/>
        </w:rPr>
        <w:t>____________________________</w:t>
      </w:r>
    </w:p>
    <w:p w14:paraId="08959864" w14:textId="77777777" w:rsidR="00706EAC" w:rsidRDefault="00706EAC" w:rsidP="00706EAC">
      <w:pPr>
        <w:rPr>
          <w:rFonts w:ascii="Times New Roman" w:hAnsi="Times New Roman"/>
          <w:sz w:val="24"/>
          <w:szCs w:val="24"/>
        </w:rPr>
      </w:pPr>
    </w:p>
    <w:p w14:paraId="6E03E88D" w14:textId="77777777" w:rsidR="00706EAC" w:rsidRDefault="00706EAC" w:rsidP="00706EAC">
      <w:pPr>
        <w:rPr>
          <w:rFonts w:ascii="Times New Roman" w:hAnsi="Times New Roman"/>
          <w:sz w:val="24"/>
          <w:szCs w:val="24"/>
        </w:rPr>
      </w:pPr>
    </w:p>
    <w:p w14:paraId="26FD5A37" w14:textId="77777777" w:rsidR="00706EAC" w:rsidRDefault="00706EAC" w:rsidP="00706EAC">
      <w:pPr>
        <w:rPr>
          <w:rFonts w:ascii="Times New Roman" w:hAnsi="Times New Roman"/>
          <w:sz w:val="24"/>
          <w:szCs w:val="24"/>
        </w:rPr>
      </w:pPr>
    </w:p>
    <w:p w14:paraId="607AC685" w14:textId="77777777" w:rsidR="00706EAC" w:rsidRDefault="00706EAC" w:rsidP="00706EAC">
      <w:pPr>
        <w:rPr>
          <w:rFonts w:ascii="Times New Roman" w:hAnsi="Times New Roman"/>
          <w:sz w:val="24"/>
          <w:szCs w:val="24"/>
        </w:rPr>
      </w:pPr>
    </w:p>
    <w:p w14:paraId="611ED4A6" w14:textId="77777777" w:rsidR="00706EAC" w:rsidRDefault="00706EAC" w:rsidP="00706EAC">
      <w:pPr>
        <w:rPr>
          <w:rFonts w:ascii="Times New Roman" w:hAnsi="Times New Roman"/>
          <w:sz w:val="24"/>
          <w:szCs w:val="24"/>
        </w:rPr>
      </w:pPr>
    </w:p>
    <w:p w14:paraId="76D0D990" w14:textId="77777777" w:rsidR="00706EAC" w:rsidRDefault="00706EAC" w:rsidP="00706EAC">
      <w:pPr>
        <w:rPr>
          <w:rFonts w:ascii="Times New Roman" w:hAnsi="Times New Roman"/>
          <w:sz w:val="24"/>
          <w:szCs w:val="24"/>
        </w:rPr>
      </w:pPr>
    </w:p>
    <w:p w14:paraId="453773C8" w14:textId="77777777" w:rsidR="00706EAC" w:rsidRDefault="00706EAC" w:rsidP="00706EAC">
      <w:pPr>
        <w:rPr>
          <w:rFonts w:ascii="Times New Roman" w:hAnsi="Times New Roman"/>
          <w:sz w:val="24"/>
          <w:szCs w:val="24"/>
        </w:rPr>
      </w:pPr>
    </w:p>
    <w:p w14:paraId="7B618CE7" w14:textId="77777777" w:rsidR="00706EAC" w:rsidRDefault="00706EAC" w:rsidP="00706EAC">
      <w:pPr>
        <w:rPr>
          <w:rFonts w:ascii="Times New Roman" w:hAnsi="Times New Roman"/>
          <w:sz w:val="24"/>
          <w:szCs w:val="24"/>
        </w:rPr>
      </w:pPr>
    </w:p>
    <w:p w14:paraId="68678488" w14:textId="77777777" w:rsidR="00706EAC" w:rsidRDefault="00706EAC" w:rsidP="00706EAC">
      <w:pPr>
        <w:rPr>
          <w:rFonts w:ascii="Times New Roman" w:hAnsi="Times New Roman"/>
          <w:sz w:val="24"/>
          <w:szCs w:val="24"/>
        </w:rPr>
      </w:pPr>
    </w:p>
    <w:p w14:paraId="6654571B" w14:textId="77777777" w:rsidR="00706EAC" w:rsidRDefault="00706EAC" w:rsidP="00706EAC">
      <w:pPr>
        <w:rPr>
          <w:rFonts w:ascii="Times New Roman" w:hAnsi="Times New Roman"/>
          <w:sz w:val="24"/>
          <w:szCs w:val="24"/>
        </w:rPr>
      </w:pPr>
    </w:p>
    <w:p w14:paraId="4C9E90C2" w14:textId="77777777" w:rsidR="00706EAC" w:rsidRDefault="00706EAC" w:rsidP="00706EAC">
      <w:pPr>
        <w:rPr>
          <w:rFonts w:ascii="Times New Roman" w:hAnsi="Times New Roman"/>
          <w:sz w:val="24"/>
          <w:szCs w:val="24"/>
        </w:rPr>
      </w:pPr>
    </w:p>
    <w:p w14:paraId="7A24362B" w14:textId="77777777" w:rsidR="00706EAC" w:rsidRDefault="00706EAC" w:rsidP="00706EAC">
      <w:pPr>
        <w:rPr>
          <w:rFonts w:ascii="Times New Roman" w:hAnsi="Times New Roman"/>
          <w:sz w:val="24"/>
          <w:szCs w:val="24"/>
        </w:rPr>
      </w:pPr>
    </w:p>
    <w:p w14:paraId="5A3F0BB3" w14:textId="77777777" w:rsidR="00706EAC" w:rsidRDefault="00706EAC" w:rsidP="00706EAC">
      <w:pPr>
        <w:rPr>
          <w:rFonts w:ascii="Times New Roman" w:hAnsi="Times New Roman"/>
          <w:sz w:val="24"/>
          <w:szCs w:val="24"/>
        </w:rPr>
      </w:pPr>
    </w:p>
    <w:p w14:paraId="3FB0CA70" w14:textId="77777777" w:rsidR="00706EAC" w:rsidRDefault="00706EAC" w:rsidP="00706EAC">
      <w:pPr>
        <w:rPr>
          <w:rFonts w:ascii="Times New Roman" w:hAnsi="Times New Roman"/>
          <w:sz w:val="24"/>
          <w:szCs w:val="24"/>
        </w:rPr>
      </w:pPr>
    </w:p>
    <w:p w14:paraId="7C53008D" w14:textId="77777777" w:rsidR="00706EAC" w:rsidRDefault="00706EAC" w:rsidP="00706EAC">
      <w:pPr>
        <w:rPr>
          <w:rFonts w:ascii="Times New Roman" w:hAnsi="Times New Roman"/>
          <w:sz w:val="24"/>
          <w:szCs w:val="24"/>
        </w:rPr>
      </w:pPr>
    </w:p>
    <w:p w14:paraId="17492792" w14:textId="77777777" w:rsidR="00706EAC" w:rsidRDefault="00706EAC" w:rsidP="00706EAC">
      <w:pPr>
        <w:rPr>
          <w:rFonts w:ascii="Times New Roman" w:hAnsi="Times New Roman"/>
          <w:sz w:val="24"/>
          <w:szCs w:val="24"/>
        </w:rPr>
      </w:pPr>
    </w:p>
    <w:p w14:paraId="6C7FD9BD" w14:textId="77777777" w:rsidR="00706EAC" w:rsidRDefault="00706EAC" w:rsidP="00706EAC">
      <w:pPr>
        <w:rPr>
          <w:rFonts w:ascii="Times New Roman" w:hAnsi="Times New Roman"/>
          <w:sz w:val="24"/>
          <w:szCs w:val="24"/>
        </w:rPr>
      </w:pPr>
    </w:p>
    <w:p w14:paraId="7FD10F5B" w14:textId="77777777" w:rsidR="00706EAC" w:rsidRDefault="00706EAC" w:rsidP="00706EAC">
      <w:pPr>
        <w:rPr>
          <w:rFonts w:ascii="Times New Roman" w:hAnsi="Times New Roman"/>
          <w:sz w:val="24"/>
          <w:szCs w:val="24"/>
        </w:rPr>
      </w:pPr>
    </w:p>
    <w:p w14:paraId="12472540" w14:textId="77777777" w:rsidR="00706EAC" w:rsidRDefault="00706EAC" w:rsidP="00706EAC">
      <w:pPr>
        <w:rPr>
          <w:rFonts w:ascii="Times New Roman" w:hAnsi="Times New Roman"/>
          <w:sz w:val="24"/>
          <w:szCs w:val="24"/>
        </w:rPr>
      </w:pPr>
    </w:p>
    <w:p w14:paraId="4E6CC039" w14:textId="77777777" w:rsidR="00706EAC" w:rsidRDefault="00706EAC" w:rsidP="00706EAC">
      <w:pPr>
        <w:rPr>
          <w:rFonts w:ascii="Times New Roman" w:hAnsi="Times New Roman"/>
          <w:sz w:val="24"/>
          <w:szCs w:val="24"/>
        </w:rPr>
      </w:pPr>
    </w:p>
    <w:p w14:paraId="3D17187C" w14:textId="77777777" w:rsidR="00706EAC" w:rsidRDefault="00706EAC" w:rsidP="00706EAC">
      <w:pPr>
        <w:rPr>
          <w:rFonts w:ascii="Times New Roman" w:hAnsi="Times New Roman"/>
          <w:sz w:val="24"/>
          <w:szCs w:val="24"/>
        </w:rPr>
      </w:pPr>
    </w:p>
    <w:p w14:paraId="3A13155A" w14:textId="77777777" w:rsidR="00706EAC" w:rsidRDefault="00706EAC" w:rsidP="00706EAC">
      <w:pPr>
        <w:rPr>
          <w:rFonts w:ascii="Times New Roman" w:hAnsi="Times New Roman"/>
          <w:sz w:val="24"/>
          <w:szCs w:val="24"/>
        </w:rPr>
      </w:pPr>
    </w:p>
    <w:p w14:paraId="09270267" w14:textId="77777777" w:rsidR="00706EAC" w:rsidRDefault="00706EAC" w:rsidP="00706EAC">
      <w:pPr>
        <w:rPr>
          <w:rFonts w:ascii="Times New Roman" w:hAnsi="Times New Roman"/>
          <w:sz w:val="24"/>
          <w:szCs w:val="24"/>
        </w:rPr>
      </w:pPr>
    </w:p>
    <w:p w14:paraId="3893E1B1" w14:textId="77777777" w:rsidR="00706EAC" w:rsidRDefault="00706EAC" w:rsidP="00706EAC">
      <w:pPr>
        <w:rPr>
          <w:rFonts w:ascii="Times New Roman" w:hAnsi="Times New Roman"/>
          <w:sz w:val="24"/>
          <w:szCs w:val="24"/>
        </w:rPr>
      </w:pPr>
    </w:p>
    <w:p w14:paraId="1C460697" w14:textId="77777777" w:rsidR="00706EAC" w:rsidRDefault="00706EAC" w:rsidP="00706EAC">
      <w:pPr>
        <w:rPr>
          <w:rFonts w:ascii="Times New Roman" w:hAnsi="Times New Roman"/>
          <w:sz w:val="24"/>
          <w:szCs w:val="24"/>
        </w:rPr>
      </w:pPr>
    </w:p>
    <w:p w14:paraId="457786AD" w14:textId="77777777" w:rsidR="00706EAC" w:rsidRDefault="00706EAC" w:rsidP="00706EAC">
      <w:pPr>
        <w:rPr>
          <w:rFonts w:ascii="Times New Roman" w:hAnsi="Times New Roman"/>
          <w:sz w:val="24"/>
          <w:szCs w:val="24"/>
        </w:rPr>
      </w:pPr>
    </w:p>
    <w:p w14:paraId="1576810E" w14:textId="77777777" w:rsidR="00706EAC" w:rsidRDefault="00706EAC" w:rsidP="00706EAC">
      <w:pPr>
        <w:rPr>
          <w:rFonts w:ascii="Times New Roman" w:hAnsi="Times New Roman"/>
          <w:sz w:val="24"/>
          <w:szCs w:val="24"/>
        </w:rPr>
      </w:pPr>
    </w:p>
    <w:p w14:paraId="7E41A044" w14:textId="77777777" w:rsidR="00706EAC" w:rsidRDefault="00706EAC" w:rsidP="00706EAC">
      <w:pPr>
        <w:rPr>
          <w:rFonts w:ascii="Times New Roman" w:hAnsi="Times New Roman"/>
          <w:sz w:val="24"/>
          <w:szCs w:val="24"/>
        </w:rPr>
      </w:pPr>
    </w:p>
    <w:p w14:paraId="36AE5B06" w14:textId="77777777" w:rsidR="00706EAC" w:rsidRDefault="00706EAC" w:rsidP="00706EAC">
      <w:pPr>
        <w:rPr>
          <w:rFonts w:ascii="Times New Roman" w:hAnsi="Times New Roman"/>
          <w:sz w:val="24"/>
          <w:szCs w:val="24"/>
        </w:rPr>
      </w:pPr>
    </w:p>
    <w:p w14:paraId="59E6B4A5" w14:textId="77777777" w:rsidR="00706EAC" w:rsidRDefault="00706EAC" w:rsidP="00706EAC">
      <w:pPr>
        <w:rPr>
          <w:rFonts w:ascii="Times New Roman" w:hAnsi="Times New Roman"/>
          <w:sz w:val="24"/>
          <w:szCs w:val="24"/>
        </w:rPr>
      </w:pPr>
    </w:p>
    <w:p w14:paraId="02ACF204" w14:textId="77777777" w:rsidR="00706EAC" w:rsidRDefault="00706EAC" w:rsidP="00706EAC">
      <w:pPr>
        <w:rPr>
          <w:rFonts w:ascii="Times New Roman" w:hAnsi="Times New Roman"/>
          <w:sz w:val="24"/>
          <w:szCs w:val="24"/>
        </w:rPr>
      </w:pPr>
    </w:p>
    <w:p w14:paraId="3FCD2F49" w14:textId="77777777" w:rsidR="00706EAC" w:rsidRDefault="00706EAC" w:rsidP="00706EAC">
      <w:pPr>
        <w:rPr>
          <w:rFonts w:ascii="Times New Roman" w:hAnsi="Times New Roman"/>
          <w:sz w:val="24"/>
          <w:szCs w:val="24"/>
        </w:rPr>
      </w:pPr>
    </w:p>
    <w:p w14:paraId="3D9BE754" w14:textId="77777777" w:rsidR="00706EAC" w:rsidRDefault="00706EAC" w:rsidP="00706EAC">
      <w:pPr>
        <w:rPr>
          <w:rFonts w:ascii="Times New Roman" w:hAnsi="Times New Roman"/>
          <w:sz w:val="24"/>
          <w:szCs w:val="24"/>
        </w:rPr>
      </w:pPr>
    </w:p>
    <w:p w14:paraId="210649E6" w14:textId="77777777" w:rsidR="00706EAC" w:rsidRDefault="00706EAC" w:rsidP="00706EAC">
      <w:pPr>
        <w:rPr>
          <w:rFonts w:ascii="Times New Roman" w:hAnsi="Times New Roman"/>
          <w:sz w:val="24"/>
          <w:szCs w:val="24"/>
        </w:rPr>
      </w:pPr>
    </w:p>
    <w:p w14:paraId="094DC1DE" w14:textId="77777777" w:rsidR="00706EAC" w:rsidRDefault="00706EAC" w:rsidP="00706EAC">
      <w:pPr>
        <w:rPr>
          <w:rFonts w:ascii="Times New Roman" w:hAnsi="Times New Roman"/>
          <w:sz w:val="24"/>
          <w:szCs w:val="24"/>
        </w:rPr>
      </w:pPr>
    </w:p>
    <w:p w14:paraId="071315CD" w14:textId="77777777" w:rsidR="00706EAC" w:rsidRDefault="00706EAC" w:rsidP="00706EAC">
      <w:pPr>
        <w:rPr>
          <w:rFonts w:ascii="Times New Roman" w:hAnsi="Times New Roman"/>
          <w:sz w:val="24"/>
          <w:szCs w:val="24"/>
        </w:rPr>
      </w:pPr>
    </w:p>
    <w:p w14:paraId="02381D23" w14:textId="77777777" w:rsidR="00706EAC" w:rsidRDefault="00706EAC" w:rsidP="00706EAC">
      <w:pPr>
        <w:rPr>
          <w:rFonts w:ascii="Times New Roman" w:hAnsi="Times New Roman"/>
          <w:sz w:val="24"/>
          <w:szCs w:val="24"/>
        </w:rPr>
      </w:pPr>
    </w:p>
    <w:p w14:paraId="3DC27C04" w14:textId="77777777" w:rsidR="00706EAC" w:rsidRDefault="00706EAC" w:rsidP="00706EAC">
      <w:pPr>
        <w:rPr>
          <w:rFonts w:ascii="Times New Roman" w:hAnsi="Times New Roman"/>
          <w:sz w:val="24"/>
          <w:szCs w:val="24"/>
        </w:rPr>
      </w:pPr>
    </w:p>
    <w:p w14:paraId="691C770D" w14:textId="77777777" w:rsidR="00706EAC" w:rsidRDefault="00706EAC" w:rsidP="00706EAC">
      <w:pPr>
        <w:rPr>
          <w:rFonts w:ascii="Times New Roman" w:hAnsi="Times New Roman"/>
          <w:sz w:val="24"/>
          <w:szCs w:val="24"/>
        </w:rPr>
      </w:pPr>
    </w:p>
    <w:p w14:paraId="04101727" w14:textId="77777777" w:rsidR="00706EAC" w:rsidRDefault="00706EAC" w:rsidP="00706EAC">
      <w:pPr>
        <w:rPr>
          <w:rFonts w:ascii="Times New Roman" w:hAnsi="Times New Roman"/>
          <w:sz w:val="24"/>
          <w:szCs w:val="24"/>
        </w:rPr>
      </w:pPr>
    </w:p>
    <w:p w14:paraId="79A9B6B9" w14:textId="77777777" w:rsidR="000E7823" w:rsidRPr="00B415EB" w:rsidRDefault="000E7823" w:rsidP="000E7823">
      <w:pPr>
        <w:ind w:left="5529"/>
        <w:rPr>
          <w:rFonts w:ascii="Times New Roman" w:hAnsi="Times New Roman"/>
          <w:sz w:val="24"/>
          <w:szCs w:val="24"/>
        </w:rPr>
      </w:pPr>
      <w:r w:rsidRPr="00B415EB">
        <w:rPr>
          <w:rFonts w:ascii="Times New Roman" w:hAnsi="Times New Roman"/>
          <w:sz w:val="24"/>
          <w:szCs w:val="24"/>
        </w:rPr>
        <w:t>Kauno rajono savivaldybės smulkiojo ir vidutinio verslo skatinimo fondo nuostatų</w:t>
      </w:r>
    </w:p>
    <w:p w14:paraId="7ED3CC51" w14:textId="77777777" w:rsidR="000E7823" w:rsidRPr="00B415EB" w:rsidRDefault="000E7823" w:rsidP="000E7823">
      <w:pPr>
        <w:tabs>
          <w:tab w:val="left" w:pos="5040"/>
        </w:tabs>
        <w:ind w:left="5040" w:firstLine="489"/>
        <w:rPr>
          <w:rFonts w:ascii="Times New Roman" w:hAnsi="Times New Roman"/>
          <w:sz w:val="24"/>
          <w:szCs w:val="24"/>
        </w:rPr>
      </w:pPr>
      <w:r w:rsidRPr="00B415EB">
        <w:rPr>
          <w:rFonts w:ascii="Times New Roman" w:hAnsi="Times New Roman"/>
          <w:sz w:val="24"/>
          <w:szCs w:val="24"/>
        </w:rPr>
        <w:t>priedas</w:t>
      </w:r>
    </w:p>
    <w:p w14:paraId="1E523C09" w14:textId="77777777" w:rsidR="000E7823" w:rsidRDefault="000E7823" w:rsidP="000E7823">
      <w:pPr>
        <w:shd w:val="clear" w:color="auto" w:fill="FFFFFF"/>
        <w:spacing w:after="120"/>
        <w:ind w:left="283"/>
        <w:jc w:val="center"/>
        <w:rPr>
          <w:rFonts w:ascii="Times New Roman" w:hAnsi="Times New Roman"/>
          <w:b/>
          <w:bCs/>
          <w:color w:val="212529"/>
          <w:sz w:val="24"/>
          <w:szCs w:val="24"/>
        </w:rPr>
      </w:pPr>
    </w:p>
    <w:p w14:paraId="53D5DB71" w14:textId="77777777" w:rsidR="000E7823" w:rsidRPr="00B415EB" w:rsidRDefault="000E7823" w:rsidP="000E7823">
      <w:pPr>
        <w:shd w:val="clear" w:color="auto" w:fill="FFFFFF"/>
        <w:ind w:left="284"/>
        <w:jc w:val="center"/>
        <w:rPr>
          <w:rFonts w:ascii="Times New Roman" w:hAnsi="Times New Roman"/>
          <w:color w:val="212529"/>
          <w:sz w:val="24"/>
          <w:szCs w:val="24"/>
        </w:rPr>
      </w:pPr>
      <w:r w:rsidRPr="00B415EB">
        <w:rPr>
          <w:rFonts w:ascii="Times New Roman" w:hAnsi="Times New Roman"/>
          <w:b/>
          <w:bCs/>
          <w:color w:val="212529"/>
          <w:sz w:val="24"/>
          <w:szCs w:val="24"/>
        </w:rPr>
        <w:t>PARAIŠKA SKIRTI PARAMĄ IŠ KAUNO RAJONO SAVIVALDYBĖS</w:t>
      </w:r>
    </w:p>
    <w:p w14:paraId="4E506467" w14:textId="77777777" w:rsidR="000E7823" w:rsidRPr="00B415EB" w:rsidRDefault="000E7823" w:rsidP="000E7823">
      <w:pPr>
        <w:shd w:val="clear" w:color="auto" w:fill="FFFFFF"/>
        <w:ind w:left="284"/>
        <w:jc w:val="center"/>
        <w:rPr>
          <w:rFonts w:ascii="Times New Roman" w:hAnsi="Times New Roman"/>
          <w:color w:val="212529"/>
          <w:sz w:val="24"/>
          <w:szCs w:val="24"/>
        </w:rPr>
      </w:pPr>
      <w:r w:rsidRPr="00B415EB">
        <w:rPr>
          <w:rFonts w:ascii="Times New Roman" w:hAnsi="Times New Roman"/>
          <w:b/>
          <w:bCs/>
          <w:color w:val="212529"/>
          <w:sz w:val="24"/>
          <w:szCs w:val="24"/>
        </w:rPr>
        <w:t>SMULKIOJO IR VIDUTINIO VERSLO SKATINIMO FONDO</w:t>
      </w:r>
    </w:p>
    <w:p w14:paraId="7D28A1E6" w14:textId="77777777" w:rsidR="000E7823" w:rsidRPr="00B415EB" w:rsidRDefault="000E7823" w:rsidP="000E7823">
      <w:pPr>
        <w:pStyle w:val="Pavadinimas"/>
        <w:rPr>
          <w:sz w:val="24"/>
          <w:szCs w:val="24"/>
        </w:rPr>
      </w:pPr>
    </w:p>
    <w:p w14:paraId="1AD7F6A2" w14:textId="77777777" w:rsidR="000E7823" w:rsidRPr="00B415EB" w:rsidRDefault="000E7823" w:rsidP="000E7823">
      <w:pPr>
        <w:spacing w:line="360" w:lineRule="auto"/>
        <w:jc w:val="center"/>
        <w:rPr>
          <w:rFonts w:ascii="Times New Roman" w:hAnsi="Times New Roman"/>
          <w:sz w:val="24"/>
          <w:szCs w:val="24"/>
        </w:rPr>
      </w:pPr>
      <w:r w:rsidRPr="00B415EB">
        <w:rPr>
          <w:rFonts w:ascii="Times New Roman" w:hAnsi="Times New Roman"/>
          <w:sz w:val="24"/>
          <w:szCs w:val="24"/>
        </w:rPr>
        <w:t>20___ m. _____________ mėn. ___ d.</w:t>
      </w:r>
    </w:p>
    <w:p w14:paraId="6A1D64EA" w14:textId="77777777" w:rsidR="000E7823" w:rsidRPr="00B415EB" w:rsidRDefault="000E7823" w:rsidP="000E7823">
      <w:pPr>
        <w:jc w:val="center"/>
        <w:rPr>
          <w:rFonts w:ascii="Times New Roman" w:hAnsi="Times New Roman"/>
          <w:sz w:val="24"/>
          <w:szCs w:val="24"/>
        </w:rPr>
      </w:pPr>
      <w:r w:rsidRPr="00B415EB">
        <w:rPr>
          <w:rFonts w:ascii="Times New Roman" w:hAnsi="Times New Roman"/>
          <w:sz w:val="24"/>
          <w:szCs w:val="24"/>
        </w:rPr>
        <w:t>Kaunas</w:t>
      </w:r>
    </w:p>
    <w:p w14:paraId="04B54A77" w14:textId="77777777" w:rsidR="000E7823" w:rsidRPr="00B415EB" w:rsidRDefault="000E7823" w:rsidP="000E7823">
      <w:pPr>
        <w:jc w:val="center"/>
        <w:rPr>
          <w:rFonts w:ascii="Times New Roman" w:hAnsi="Times New Roman"/>
          <w:b/>
          <w:bCs/>
          <w:sz w:val="24"/>
          <w:szCs w:val="24"/>
        </w:rPr>
      </w:pPr>
    </w:p>
    <w:p w14:paraId="39F66876" w14:textId="77777777" w:rsidR="000E7823" w:rsidRPr="001F24FB" w:rsidRDefault="000E7823" w:rsidP="000E7823">
      <w:pPr>
        <w:rPr>
          <w:rFonts w:ascii="Times New Roman" w:hAnsi="Times New Roman"/>
          <w:sz w:val="24"/>
          <w:szCs w:val="24"/>
        </w:rPr>
      </w:pPr>
      <w:r w:rsidRPr="001F24FB">
        <w:rPr>
          <w:rFonts w:ascii="Times New Roman" w:hAnsi="Times New Roman"/>
          <w:sz w:val="24"/>
          <w:szCs w:val="24"/>
        </w:rPr>
        <w:t>1. Pareiškėjas</w:t>
      </w:r>
    </w:p>
    <w:p w14:paraId="3D12374E" w14:textId="77777777" w:rsidR="000E7823" w:rsidRPr="001F24FB" w:rsidRDefault="000E7823" w:rsidP="000E7823">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3282"/>
        <w:gridCol w:w="5882"/>
      </w:tblGrid>
      <w:tr w:rsidR="000E7823" w:rsidRPr="001F24FB" w14:paraId="7CE9931E" w14:textId="77777777" w:rsidTr="00B1211F">
        <w:tc>
          <w:tcPr>
            <w:tcW w:w="468" w:type="dxa"/>
          </w:tcPr>
          <w:p w14:paraId="7EE08D44" w14:textId="77777777" w:rsidR="000E7823" w:rsidRPr="001F24FB" w:rsidRDefault="000E7823" w:rsidP="00B1211F">
            <w:pPr>
              <w:rPr>
                <w:rFonts w:ascii="Times New Roman" w:hAnsi="Times New Roman"/>
                <w:sz w:val="24"/>
                <w:szCs w:val="24"/>
              </w:rPr>
            </w:pPr>
            <w:r w:rsidRPr="001F24FB">
              <w:rPr>
                <w:rFonts w:ascii="Times New Roman" w:hAnsi="Times New Roman"/>
                <w:sz w:val="24"/>
                <w:szCs w:val="24"/>
              </w:rPr>
              <w:t>1</w:t>
            </w:r>
          </w:p>
        </w:tc>
        <w:tc>
          <w:tcPr>
            <w:tcW w:w="3326" w:type="dxa"/>
          </w:tcPr>
          <w:p w14:paraId="0798530E" w14:textId="77777777" w:rsidR="000E7823" w:rsidRPr="001F24FB" w:rsidRDefault="000E7823" w:rsidP="00B1211F">
            <w:pPr>
              <w:rPr>
                <w:rFonts w:ascii="Times New Roman" w:hAnsi="Times New Roman"/>
                <w:sz w:val="24"/>
                <w:szCs w:val="24"/>
              </w:rPr>
            </w:pPr>
            <w:r w:rsidRPr="001F24FB">
              <w:rPr>
                <w:rFonts w:ascii="Times New Roman" w:hAnsi="Times New Roman"/>
                <w:sz w:val="24"/>
                <w:szCs w:val="24"/>
              </w:rPr>
              <w:t>Pavadinimas / vardas, pavardė</w:t>
            </w:r>
          </w:p>
        </w:tc>
        <w:tc>
          <w:tcPr>
            <w:tcW w:w="6060" w:type="dxa"/>
          </w:tcPr>
          <w:p w14:paraId="79B7028B" w14:textId="77777777" w:rsidR="000E7823" w:rsidRPr="001F24FB" w:rsidRDefault="000E7823" w:rsidP="00B1211F">
            <w:pPr>
              <w:rPr>
                <w:rFonts w:ascii="Times New Roman" w:hAnsi="Times New Roman"/>
                <w:i/>
                <w:iCs/>
                <w:sz w:val="24"/>
                <w:szCs w:val="24"/>
              </w:rPr>
            </w:pPr>
          </w:p>
        </w:tc>
      </w:tr>
      <w:tr w:rsidR="000E7823" w:rsidRPr="001F24FB" w14:paraId="073C80E8" w14:textId="77777777" w:rsidTr="00B1211F">
        <w:tc>
          <w:tcPr>
            <w:tcW w:w="468" w:type="dxa"/>
          </w:tcPr>
          <w:p w14:paraId="27BDD338" w14:textId="77777777" w:rsidR="000E7823" w:rsidRPr="001F24FB" w:rsidRDefault="000E7823" w:rsidP="00B1211F">
            <w:pPr>
              <w:rPr>
                <w:rFonts w:ascii="Times New Roman" w:hAnsi="Times New Roman"/>
                <w:sz w:val="24"/>
                <w:szCs w:val="24"/>
              </w:rPr>
            </w:pPr>
            <w:r w:rsidRPr="001F24FB">
              <w:rPr>
                <w:rFonts w:ascii="Times New Roman" w:hAnsi="Times New Roman"/>
                <w:sz w:val="24"/>
                <w:szCs w:val="24"/>
              </w:rPr>
              <w:t>2</w:t>
            </w:r>
          </w:p>
        </w:tc>
        <w:tc>
          <w:tcPr>
            <w:tcW w:w="3326" w:type="dxa"/>
          </w:tcPr>
          <w:p w14:paraId="385CE5C8" w14:textId="77777777" w:rsidR="000E7823" w:rsidRPr="001F24FB" w:rsidRDefault="000E7823" w:rsidP="00B1211F">
            <w:pPr>
              <w:rPr>
                <w:rFonts w:ascii="Times New Roman" w:hAnsi="Times New Roman"/>
                <w:sz w:val="24"/>
                <w:szCs w:val="24"/>
              </w:rPr>
            </w:pPr>
            <w:r w:rsidRPr="001F24FB">
              <w:rPr>
                <w:rFonts w:ascii="Times New Roman" w:hAnsi="Times New Roman"/>
                <w:sz w:val="24"/>
                <w:szCs w:val="24"/>
              </w:rPr>
              <w:t xml:space="preserve">Kodas / verslo liudijimo numeris </w:t>
            </w:r>
          </w:p>
        </w:tc>
        <w:tc>
          <w:tcPr>
            <w:tcW w:w="6060" w:type="dxa"/>
          </w:tcPr>
          <w:p w14:paraId="5EE80CB6" w14:textId="77777777" w:rsidR="000E7823" w:rsidRPr="001F24FB" w:rsidRDefault="000E7823" w:rsidP="00B1211F">
            <w:pPr>
              <w:rPr>
                <w:rFonts w:ascii="Times New Roman" w:hAnsi="Times New Roman"/>
                <w:sz w:val="24"/>
                <w:szCs w:val="24"/>
              </w:rPr>
            </w:pPr>
          </w:p>
        </w:tc>
      </w:tr>
      <w:tr w:rsidR="000E7823" w:rsidRPr="001F24FB" w14:paraId="052C9B13" w14:textId="77777777" w:rsidTr="00B1211F">
        <w:tc>
          <w:tcPr>
            <w:tcW w:w="468" w:type="dxa"/>
          </w:tcPr>
          <w:p w14:paraId="3729EF24" w14:textId="77777777" w:rsidR="000E7823" w:rsidRPr="001F24FB" w:rsidRDefault="000E7823" w:rsidP="00B1211F">
            <w:pPr>
              <w:rPr>
                <w:rFonts w:ascii="Times New Roman" w:hAnsi="Times New Roman"/>
                <w:sz w:val="24"/>
                <w:szCs w:val="24"/>
              </w:rPr>
            </w:pPr>
            <w:r w:rsidRPr="001F24FB">
              <w:rPr>
                <w:rFonts w:ascii="Times New Roman" w:hAnsi="Times New Roman"/>
                <w:sz w:val="24"/>
                <w:szCs w:val="24"/>
              </w:rPr>
              <w:t>3</w:t>
            </w:r>
          </w:p>
        </w:tc>
        <w:tc>
          <w:tcPr>
            <w:tcW w:w="3326" w:type="dxa"/>
          </w:tcPr>
          <w:p w14:paraId="5EC80E05" w14:textId="77777777" w:rsidR="000E7823" w:rsidRPr="001F24FB" w:rsidRDefault="000E7823" w:rsidP="00B1211F">
            <w:pPr>
              <w:rPr>
                <w:rFonts w:ascii="Times New Roman" w:hAnsi="Times New Roman"/>
                <w:sz w:val="24"/>
                <w:szCs w:val="24"/>
              </w:rPr>
            </w:pPr>
            <w:r w:rsidRPr="001F24FB">
              <w:rPr>
                <w:rFonts w:ascii="Times New Roman" w:hAnsi="Times New Roman"/>
                <w:sz w:val="24"/>
                <w:szCs w:val="24"/>
              </w:rPr>
              <w:t>Įmonės registracijos adresas / gyvenamosios vietos adresas, jei pareiškėjas fizinis asmuo</w:t>
            </w:r>
          </w:p>
        </w:tc>
        <w:tc>
          <w:tcPr>
            <w:tcW w:w="6060" w:type="dxa"/>
          </w:tcPr>
          <w:p w14:paraId="3BCEBCC5" w14:textId="77777777" w:rsidR="000E7823" w:rsidRPr="001F24FB" w:rsidRDefault="000E7823" w:rsidP="00B1211F">
            <w:pPr>
              <w:rPr>
                <w:rFonts w:ascii="Times New Roman" w:hAnsi="Times New Roman"/>
                <w:sz w:val="24"/>
                <w:szCs w:val="24"/>
              </w:rPr>
            </w:pPr>
          </w:p>
        </w:tc>
      </w:tr>
      <w:tr w:rsidR="000E7823" w:rsidRPr="001F24FB" w14:paraId="0ECBB02B" w14:textId="77777777" w:rsidTr="00B1211F">
        <w:trPr>
          <w:trHeight w:val="371"/>
        </w:trPr>
        <w:tc>
          <w:tcPr>
            <w:tcW w:w="468" w:type="dxa"/>
          </w:tcPr>
          <w:p w14:paraId="1B45E2A6" w14:textId="77777777" w:rsidR="000E7823" w:rsidRPr="001F24FB" w:rsidRDefault="000E7823" w:rsidP="00B1211F">
            <w:pPr>
              <w:rPr>
                <w:rFonts w:ascii="Times New Roman" w:hAnsi="Times New Roman"/>
                <w:sz w:val="24"/>
                <w:szCs w:val="24"/>
              </w:rPr>
            </w:pPr>
            <w:r w:rsidRPr="001F24FB">
              <w:rPr>
                <w:rFonts w:ascii="Times New Roman" w:hAnsi="Times New Roman"/>
                <w:sz w:val="24"/>
                <w:szCs w:val="24"/>
              </w:rPr>
              <w:t>4</w:t>
            </w:r>
          </w:p>
        </w:tc>
        <w:tc>
          <w:tcPr>
            <w:tcW w:w="3326" w:type="dxa"/>
          </w:tcPr>
          <w:p w14:paraId="6314BD5D" w14:textId="77777777" w:rsidR="000E7823" w:rsidRPr="001F24FB" w:rsidRDefault="000E7823" w:rsidP="00B1211F">
            <w:pPr>
              <w:rPr>
                <w:rFonts w:ascii="Times New Roman" w:hAnsi="Times New Roman"/>
                <w:sz w:val="24"/>
                <w:szCs w:val="24"/>
              </w:rPr>
            </w:pPr>
            <w:r w:rsidRPr="001F24FB">
              <w:rPr>
                <w:rFonts w:ascii="Times New Roman" w:hAnsi="Times New Roman"/>
                <w:sz w:val="24"/>
                <w:szCs w:val="24"/>
              </w:rPr>
              <w:t>Veiklos vykdymo adresas</w:t>
            </w:r>
          </w:p>
        </w:tc>
        <w:tc>
          <w:tcPr>
            <w:tcW w:w="6060" w:type="dxa"/>
          </w:tcPr>
          <w:p w14:paraId="2DB1886E" w14:textId="77777777" w:rsidR="000E7823" w:rsidRPr="001F24FB" w:rsidRDefault="000E7823" w:rsidP="00B1211F">
            <w:pPr>
              <w:rPr>
                <w:rFonts w:ascii="Times New Roman" w:hAnsi="Times New Roman"/>
                <w:sz w:val="24"/>
                <w:szCs w:val="24"/>
              </w:rPr>
            </w:pPr>
          </w:p>
        </w:tc>
      </w:tr>
      <w:tr w:rsidR="003F1BFA" w:rsidRPr="001F24FB" w14:paraId="397578EB" w14:textId="77777777" w:rsidTr="00B1211F">
        <w:trPr>
          <w:trHeight w:val="371"/>
        </w:trPr>
        <w:tc>
          <w:tcPr>
            <w:tcW w:w="468" w:type="dxa"/>
          </w:tcPr>
          <w:p w14:paraId="0ADD1C2B" w14:textId="6AACA89C" w:rsidR="003F1BFA" w:rsidRPr="001F24FB" w:rsidRDefault="003F1BFA" w:rsidP="00B1211F">
            <w:pPr>
              <w:rPr>
                <w:rFonts w:ascii="Times New Roman" w:hAnsi="Times New Roman"/>
                <w:sz w:val="24"/>
                <w:szCs w:val="24"/>
              </w:rPr>
            </w:pPr>
            <w:r w:rsidRPr="001F24FB">
              <w:rPr>
                <w:rFonts w:ascii="Times New Roman" w:hAnsi="Times New Roman"/>
                <w:sz w:val="24"/>
                <w:szCs w:val="24"/>
              </w:rPr>
              <w:t>5.</w:t>
            </w:r>
          </w:p>
        </w:tc>
        <w:tc>
          <w:tcPr>
            <w:tcW w:w="3326" w:type="dxa"/>
          </w:tcPr>
          <w:p w14:paraId="5F8E62A1" w14:textId="49E7DA99" w:rsidR="003F1BFA" w:rsidRPr="00427924" w:rsidRDefault="003F1BFA" w:rsidP="00B1211F">
            <w:pPr>
              <w:rPr>
                <w:rFonts w:ascii="Times New Roman" w:hAnsi="Times New Roman"/>
                <w:sz w:val="24"/>
                <w:szCs w:val="24"/>
              </w:rPr>
            </w:pPr>
            <w:r w:rsidRPr="00427924">
              <w:rPr>
                <w:rFonts w:ascii="Times New Roman" w:hAnsi="Times New Roman"/>
                <w:color w:val="000000" w:themeColor="text1"/>
                <w:sz w:val="24"/>
                <w:szCs w:val="24"/>
              </w:rPr>
              <w:t>Internetinės svetainės adresas</w:t>
            </w:r>
            <w:r w:rsidR="007305DB" w:rsidRPr="00427924">
              <w:rPr>
                <w:rFonts w:ascii="Times New Roman" w:hAnsi="Times New Roman"/>
                <w:color w:val="000000" w:themeColor="text1"/>
                <w:sz w:val="24"/>
                <w:szCs w:val="24"/>
              </w:rPr>
              <w:t xml:space="preserve"> arba socialinių tinklų profilis</w:t>
            </w:r>
          </w:p>
        </w:tc>
        <w:tc>
          <w:tcPr>
            <w:tcW w:w="6060" w:type="dxa"/>
          </w:tcPr>
          <w:p w14:paraId="746A9F7D" w14:textId="77777777" w:rsidR="003F1BFA" w:rsidRPr="001F24FB" w:rsidRDefault="003F1BFA" w:rsidP="00B1211F">
            <w:pPr>
              <w:rPr>
                <w:rFonts w:ascii="Times New Roman" w:hAnsi="Times New Roman"/>
                <w:sz w:val="24"/>
                <w:szCs w:val="24"/>
              </w:rPr>
            </w:pPr>
          </w:p>
        </w:tc>
      </w:tr>
      <w:tr w:rsidR="000E7823" w:rsidRPr="001F24FB" w14:paraId="4FCEA0E7" w14:textId="77777777" w:rsidTr="00B1211F">
        <w:tc>
          <w:tcPr>
            <w:tcW w:w="468" w:type="dxa"/>
          </w:tcPr>
          <w:p w14:paraId="37320AAF" w14:textId="6B68F725" w:rsidR="000E7823" w:rsidRPr="001F24FB" w:rsidRDefault="003F1BFA" w:rsidP="00B1211F">
            <w:pPr>
              <w:rPr>
                <w:rFonts w:ascii="Times New Roman" w:hAnsi="Times New Roman"/>
                <w:sz w:val="24"/>
                <w:szCs w:val="24"/>
              </w:rPr>
            </w:pPr>
            <w:r w:rsidRPr="001F24FB">
              <w:rPr>
                <w:rFonts w:ascii="Times New Roman" w:hAnsi="Times New Roman"/>
                <w:sz w:val="24"/>
                <w:szCs w:val="24"/>
              </w:rPr>
              <w:t>6</w:t>
            </w:r>
          </w:p>
        </w:tc>
        <w:tc>
          <w:tcPr>
            <w:tcW w:w="3326" w:type="dxa"/>
          </w:tcPr>
          <w:p w14:paraId="15D0A3BC" w14:textId="77777777" w:rsidR="000E7823" w:rsidRPr="001F24FB" w:rsidRDefault="000E7823" w:rsidP="00B1211F">
            <w:pPr>
              <w:rPr>
                <w:rFonts w:ascii="Times New Roman" w:hAnsi="Times New Roman"/>
                <w:sz w:val="24"/>
                <w:szCs w:val="24"/>
              </w:rPr>
            </w:pPr>
            <w:r w:rsidRPr="001F24FB">
              <w:rPr>
                <w:rFonts w:ascii="Times New Roman" w:hAnsi="Times New Roman"/>
                <w:sz w:val="24"/>
                <w:szCs w:val="24"/>
              </w:rPr>
              <w:t xml:space="preserve">Telefonas, el. paštas </w:t>
            </w:r>
          </w:p>
        </w:tc>
        <w:tc>
          <w:tcPr>
            <w:tcW w:w="6060" w:type="dxa"/>
          </w:tcPr>
          <w:p w14:paraId="002613B4" w14:textId="77777777" w:rsidR="000E7823" w:rsidRPr="001F24FB" w:rsidRDefault="000E7823" w:rsidP="00B1211F">
            <w:pPr>
              <w:rPr>
                <w:rFonts w:ascii="Times New Roman" w:hAnsi="Times New Roman"/>
                <w:sz w:val="24"/>
                <w:szCs w:val="24"/>
              </w:rPr>
            </w:pPr>
          </w:p>
        </w:tc>
      </w:tr>
      <w:tr w:rsidR="000E7823" w:rsidRPr="001F24FB" w14:paraId="565B2627" w14:textId="77777777" w:rsidTr="00B1211F">
        <w:tc>
          <w:tcPr>
            <w:tcW w:w="468" w:type="dxa"/>
          </w:tcPr>
          <w:p w14:paraId="44FFA6D2" w14:textId="4C1B52C7" w:rsidR="000E7823" w:rsidRPr="001F24FB" w:rsidRDefault="003F1BFA" w:rsidP="00B1211F">
            <w:pPr>
              <w:rPr>
                <w:rFonts w:ascii="Times New Roman" w:hAnsi="Times New Roman"/>
                <w:sz w:val="24"/>
                <w:szCs w:val="24"/>
              </w:rPr>
            </w:pPr>
            <w:r w:rsidRPr="001F24FB">
              <w:rPr>
                <w:rFonts w:ascii="Times New Roman" w:hAnsi="Times New Roman"/>
                <w:sz w:val="24"/>
                <w:szCs w:val="24"/>
              </w:rPr>
              <w:t>7</w:t>
            </w:r>
          </w:p>
        </w:tc>
        <w:tc>
          <w:tcPr>
            <w:tcW w:w="3326" w:type="dxa"/>
          </w:tcPr>
          <w:p w14:paraId="1EAF938B" w14:textId="77777777" w:rsidR="000E7823" w:rsidRPr="001F24FB" w:rsidRDefault="000E7823" w:rsidP="00B1211F">
            <w:pPr>
              <w:rPr>
                <w:rFonts w:ascii="Times New Roman" w:hAnsi="Times New Roman"/>
                <w:sz w:val="24"/>
                <w:szCs w:val="24"/>
              </w:rPr>
            </w:pPr>
            <w:r w:rsidRPr="001F24FB">
              <w:rPr>
                <w:rFonts w:ascii="Times New Roman" w:hAnsi="Times New Roman"/>
                <w:sz w:val="24"/>
                <w:szCs w:val="24"/>
              </w:rPr>
              <w:t xml:space="preserve">Banko pavadinimas </w:t>
            </w:r>
          </w:p>
        </w:tc>
        <w:tc>
          <w:tcPr>
            <w:tcW w:w="6060" w:type="dxa"/>
          </w:tcPr>
          <w:p w14:paraId="50BBF963" w14:textId="77777777" w:rsidR="000E7823" w:rsidRPr="001F24FB" w:rsidRDefault="000E7823" w:rsidP="00B1211F">
            <w:pPr>
              <w:rPr>
                <w:rFonts w:ascii="Times New Roman" w:hAnsi="Times New Roman"/>
                <w:i/>
                <w:iCs/>
                <w:sz w:val="24"/>
                <w:szCs w:val="24"/>
              </w:rPr>
            </w:pPr>
          </w:p>
        </w:tc>
      </w:tr>
      <w:tr w:rsidR="000E7823" w:rsidRPr="001F24FB" w14:paraId="149B7886" w14:textId="77777777" w:rsidTr="00B1211F">
        <w:tc>
          <w:tcPr>
            <w:tcW w:w="468" w:type="dxa"/>
          </w:tcPr>
          <w:p w14:paraId="01D3822F" w14:textId="6A262760" w:rsidR="000E7823" w:rsidRPr="001F24FB" w:rsidRDefault="003F1BFA" w:rsidP="00B1211F">
            <w:pPr>
              <w:rPr>
                <w:rFonts w:ascii="Times New Roman" w:hAnsi="Times New Roman"/>
                <w:sz w:val="24"/>
                <w:szCs w:val="24"/>
              </w:rPr>
            </w:pPr>
            <w:r w:rsidRPr="001F24FB">
              <w:rPr>
                <w:rFonts w:ascii="Times New Roman" w:hAnsi="Times New Roman"/>
                <w:sz w:val="24"/>
                <w:szCs w:val="24"/>
              </w:rPr>
              <w:t>8</w:t>
            </w:r>
          </w:p>
        </w:tc>
        <w:tc>
          <w:tcPr>
            <w:tcW w:w="3326" w:type="dxa"/>
          </w:tcPr>
          <w:p w14:paraId="2A35FAA6" w14:textId="77777777" w:rsidR="000E7823" w:rsidRPr="001F24FB" w:rsidRDefault="000E7823" w:rsidP="00B1211F">
            <w:pPr>
              <w:rPr>
                <w:rFonts w:ascii="Times New Roman" w:hAnsi="Times New Roman"/>
                <w:sz w:val="24"/>
                <w:szCs w:val="24"/>
              </w:rPr>
            </w:pPr>
            <w:r w:rsidRPr="001F24FB">
              <w:rPr>
                <w:rFonts w:ascii="Times New Roman" w:hAnsi="Times New Roman"/>
                <w:sz w:val="24"/>
                <w:szCs w:val="24"/>
              </w:rPr>
              <w:t xml:space="preserve">Banko kodas </w:t>
            </w:r>
          </w:p>
        </w:tc>
        <w:tc>
          <w:tcPr>
            <w:tcW w:w="6060" w:type="dxa"/>
          </w:tcPr>
          <w:p w14:paraId="73DD8746" w14:textId="77777777" w:rsidR="000E7823" w:rsidRPr="001F24FB" w:rsidRDefault="000E7823" w:rsidP="00B1211F">
            <w:pPr>
              <w:rPr>
                <w:rFonts w:ascii="Times New Roman" w:hAnsi="Times New Roman"/>
                <w:i/>
                <w:iCs/>
                <w:sz w:val="24"/>
                <w:szCs w:val="24"/>
              </w:rPr>
            </w:pPr>
          </w:p>
        </w:tc>
      </w:tr>
      <w:tr w:rsidR="000E7823" w:rsidRPr="001F24FB" w14:paraId="0B7328A0" w14:textId="77777777" w:rsidTr="00B1211F">
        <w:tc>
          <w:tcPr>
            <w:tcW w:w="468" w:type="dxa"/>
          </w:tcPr>
          <w:p w14:paraId="2B6B7C54" w14:textId="1D4CAB48" w:rsidR="000E7823" w:rsidRPr="001F24FB" w:rsidRDefault="003F1BFA" w:rsidP="00B1211F">
            <w:pPr>
              <w:rPr>
                <w:rFonts w:ascii="Times New Roman" w:hAnsi="Times New Roman"/>
                <w:sz w:val="24"/>
                <w:szCs w:val="24"/>
              </w:rPr>
            </w:pPr>
            <w:r w:rsidRPr="001F24FB">
              <w:rPr>
                <w:rFonts w:ascii="Times New Roman" w:hAnsi="Times New Roman"/>
                <w:sz w:val="24"/>
                <w:szCs w:val="24"/>
              </w:rPr>
              <w:t>9</w:t>
            </w:r>
          </w:p>
        </w:tc>
        <w:tc>
          <w:tcPr>
            <w:tcW w:w="3326" w:type="dxa"/>
          </w:tcPr>
          <w:p w14:paraId="558D7F93" w14:textId="77777777" w:rsidR="000E7823" w:rsidRPr="001F24FB" w:rsidRDefault="000E7823" w:rsidP="00B1211F">
            <w:pPr>
              <w:rPr>
                <w:rFonts w:ascii="Times New Roman" w:hAnsi="Times New Roman"/>
                <w:sz w:val="24"/>
                <w:szCs w:val="24"/>
              </w:rPr>
            </w:pPr>
            <w:r w:rsidRPr="001F24FB">
              <w:rPr>
                <w:rFonts w:ascii="Times New Roman" w:hAnsi="Times New Roman"/>
                <w:sz w:val="24"/>
                <w:szCs w:val="24"/>
              </w:rPr>
              <w:t>Atsiskaitomosios sąskaitos Nr.</w:t>
            </w:r>
          </w:p>
        </w:tc>
        <w:tc>
          <w:tcPr>
            <w:tcW w:w="6060" w:type="dxa"/>
          </w:tcPr>
          <w:p w14:paraId="30641B2C" w14:textId="77777777" w:rsidR="000E7823" w:rsidRPr="001F24FB" w:rsidRDefault="000E7823" w:rsidP="00B1211F">
            <w:pPr>
              <w:rPr>
                <w:rFonts w:ascii="Times New Roman" w:hAnsi="Times New Roman"/>
                <w:i/>
                <w:iCs/>
                <w:sz w:val="24"/>
                <w:szCs w:val="24"/>
              </w:rPr>
            </w:pPr>
          </w:p>
        </w:tc>
      </w:tr>
    </w:tbl>
    <w:p w14:paraId="5BEA3A18" w14:textId="77777777" w:rsidR="000E7823" w:rsidRPr="001F24FB" w:rsidRDefault="000E7823" w:rsidP="000E7823">
      <w:pPr>
        <w:rPr>
          <w:rFonts w:ascii="Times New Roman" w:hAnsi="Times New Roman"/>
          <w:sz w:val="24"/>
          <w:szCs w:val="24"/>
          <w:lang w:val="en-GB"/>
        </w:rPr>
      </w:pPr>
    </w:p>
    <w:p w14:paraId="43C39EDC" w14:textId="77777777" w:rsidR="000E7823" w:rsidRPr="001F24FB" w:rsidRDefault="000E7823" w:rsidP="000E7823">
      <w:pPr>
        <w:rPr>
          <w:rFonts w:ascii="Times New Roman" w:hAnsi="Times New Roman"/>
          <w:sz w:val="24"/>
          <w:szCs w:val="24"/>
          <w:lang w:val="en-GB"/>
        </w:rPr>
      </w:pPr>
      <w:r w:rsidRPr="001F24FB">
        <w:rPr>
          <w:rFonts w:ascii="Times New Roman" w:hAnsi="Times New Roman"/>
          <w:sz w:val="24"/>
          <w:szCs w:val="24"/>
          <w:lang w:val="en-GB"/>
        </w:rPr>
        <w:t xml:space="preserve">2. </w:t>
      </w:r>
      <w:r w:rsidRPr="001F24FB">
        <w:rPr>
          <w:rFonts w:ascii="Times New Roman" w:hAnsi="Times New Roman"/>
          <w:sz w:val="24"/>
          <w:szCs w:val="24"/>
        </w:rPr>
        <w:t>Informacija apie įmonę arba fizinį asmenį.</w:t>
      </w:r>
    </w:p>
    <w:p w14:paraId="42B2263A" w14:textId="77777777" w:rsidR="000E7823" w:rsidRPr="001F24FB" w:rsidRDefault="000E7823" w:rsidP="000E7823">
      <w:pPr>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E7823" w:rsidRPr="001F24FB" w14:paraId="640D8190" w14:textId="77777777" w:rsidTr="00B1211F">
        <w:trPr>
          <w:trHeight w:val="1174"/>
        </w:trPr>
        <w:tc>
          <w:tcPr>
            <w:tcW w:w="9747" w:type="dxa"/>
            <w:shd w:val="clear" w:color="auto" w:fill="auto"/>
          </w:tcPr>
          <w:p w14:paraId="477163C6" w14:textId="77777777" w:rsidR="000E7823" w:rsidRPr="001F24FB" w:rsidRDefault="000E7823" w:rsidP="00B1211F">
            <w:pPr>
              <w:pStyle w:val="Pagrindinistekstas2"/>
              <w:rPr>
                <w:rFonts w:ascii="Times New Roman" w:hAnsi="Times New Roman"/>
                <w:i/>
                <w:sz w:val="24"/>
                <w:szCs w:val="24"/>
              </w:rPr>
            </w:pPr>
            <w:r w:rsidRPr="001F24FB">
              <w:rPr>
                <w:rFonts w:ascii="Times New Roman" w:hAnsi="Times New Roman"/>
                <w:i/>
                <w:sz w:val="24"/>
                <w:szCs w:val="24"/>
              </w:rPr>
              <w:t>Informacija apie įmonės veiklą, darbuotojų skaičius, metinę apyvartą ir kt.</w:t>
            </w:r>
          </w:p>
        </w:tc>
      </w:tr>
    </w:tbl>
    <w:p w14:paraId="75305AF5" w14:textId="77777777" w:rsidR="000E7823" w:rsidRPr="001F24FB" w:rsidRDefault="000E7823" w:rsidP="000E7823">
      <w:pPr>
        <w:rPr>
          <w:rFonts w:ascii="Times New Roman" w:hAnsi="Times New Roman"/>
          <w:sz w:val="24"/>
          <w:szCs w:val="24"/>
        </w:rPr>
      </w:pPr>
    </w:p>
    <w:p w14:paraId="5B1E6D8D" w14:textId="77777777" w:rsidR="000E7823" w:rsidRPr="001F24FB" w:rsidRDefault="000E7823" w:rsidP="000E7823">
      <w:pPr>
        <w:rPr>
          <w:rFonts w:ascii="Times New Roman" w:hAnsi="Times New Roman"/>
          <w:sz w:val="24"/>
          <w:szCs w:val="24"/>
          <w:lang w:val="en-GB"/>
        </w:rPr>
      </w:pPr>
      <w:r w:rsidRPr="001F24FB">
        <w:rPr>
          <w:rFonts w:ascii="Times New Roman" w:hAnsi="Times New Roman"/>
          <w:sz w:val="24"/>
          <w:szCs w:val="24"/>
          <w:lang w:val="en-GB"/>
        </w:rPr>
        <w:t>3. Prašoma suma</w:t>
      </w:r>
    </w:p>
    <w:p w14:paraId="395DA080" w14:textId="77777777" w:rsidR="000E7823" w:rsidRPr="001F24FB" w:rsidRDefault="000E7823" w:rsidP="000E7823">
      <w:pPr>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4"/>
        <w:gridCol w:w="6015"/>
      </w:tblGrid>
      <w:tr w:rsidR="000E7823" w:rsidRPr="001F24FB" w14:paraId="7D59A192" w14:textId="77777777" w:rsidTr="00B1211F">
        <w:trPr>
          <w:trHeight w:val="210"/>
        </w:trPr>
        <w:tc>
          <w:tcPr>
            <w:tcW w:w="3652" w:type="dxa"/>
          </w:tcPr>
          <w:p w14:paraId="57E32604" w14:textId="5AEE96CC" w:rsidR="000E7823" w:rsidRPr="001F24FB" w:rsidRDefault="000E7823" w:rsidP="00CF5A9C">
            <w:pPr>
              <w:rPr>
                <w:rFonts w:ascii="Times New Roman" w:hAnsi="Times New Roman"/>
                <w:sz w:val="24"/>
                <w:szCs w:val="24"/>
              </w:rPr>
            </w:pPr>
            <w:r w:rsidRPr="001F24FB">
              <w:rPr>
                <w:rFonts w:ascii="Times New Roman" w:hAnsi="Times New Roman"/>
                <w:sz w:val="24"/>
                <w:szCs w:val="24"/>
              </w:rPr>
              <w:t>Suma Eur (be PVM)</w:t>
            </w:r>
          </w:p>
        </w:tc>
        <w:tc>
          <w:tcPr>
            <w:tcW w:w="6095" w:type="dxa"/>
          </w:tcPr>
          <w:p w14:paraId="40364749" w14:textId="77777777" w:rsidR="000E7823" w:rsidRPr="001F24FB" w:rsidRDefault="000E7823" w:rsidP="00B1211F">
            <w:pPr>
              <w:rPr>
                <w:rFonts w:ascii="Times New Roman" w:hAnsi="Times New Roman"/>
                <w:iCs/>
                <w:sz w:val="24"/>
                <w:szCs w:val="24"/>
              </w:rPr>
            </w:pPr>
          </w:p>
        </w:tc>
      </w:tr>
    </w:tbl>
    <w:p w14:paraId="72984703" w14:textId="77777777" w:rsidR="000E7823" w:rsidRPr="001F24FB" w:rsidRDefault="000E7823" w:rsidP="000E7823">
      <w:pPr>
        <w:pStyle w:val="Antrat1"/>
        <w:rPr>
          <w:b w:val="0"/>
          <w:sz w:val="24"/>
          <w:szCs w:val="24"/>
        </w:rPr>
      </w:pPr>
    </w:p>
    <w:p w14:paraId="56E92A5C" w14:textId="77777777" w:rsidR="000E7823" w:rsidRPr="001F24FB" w:rsidRDefault="000E7823" w:rsidP="000E7823">
      <w:pPr>
        <w:pStyle w:val="Antrat1"/>
        <w:rPr>
          <w:b w:val="0"/>
          <w:sz w:val="24"/>
          <w:szCs w:val="24"/>
        </w:rPr>
      </w:pPr>
      <w:r w:rsidRPr="001F24FB">
        <w:rPr>
          <w:b w:val="0"/>
          <w:sz w:val="24"/>
          <w:szCs w:val="24"/>
          <w:lang w:val="en-GB"/>
        </w:rPr>
        <w:t xml:space="preserve">4. </w:t>
      </w:r>
      <w:r w:rsidRPr="001F24FB">
        <w:rPr>
          <w:b w:val="0"/>
          <w:sz w:val="24"/>
          <w:szCs w:val="24"/>
        </w:rPr>
        <w:t>Informacija apie paramos įgyvendinimą</w:t>
      </w:r>
    </w:p>
    <w:p w14:paraId="4A0AF765" w14:textId="77777777" w:rsidR="000E7823" w:rsidRPr="001F24FB" w:rsidRDefault="000E7823" w:rsidP="000E78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E7823" w:rsidRPr="001F24FB" w14:paraId="1E321F06" w14:textId="77777777" w:rsidTr="00B1211F">
        <w:trPr>
          <w:trHeight w:val="1380"/>
        </w:trPr>
        <w:tc>
          <w:tcPr>
            <w:tcW w:w="9747" w:type="dxa"/>
            <w:shd w:val="clear" w:color="auto" w:fill="auto"/>
          </w:tcPr>
          <w:p w14:paraId="21C1ADB8" w14:textId="77777777" w:rsidR="000E7823" w:rsidRPr="001F24FB" w:rsidRDefault="000E7823" w:rsidP="00B1211F">
            <w:pPr>
              <w:pStyle w:val="Pagrindinistekstas2"/>
              <w:spacing w:line="240" w:lineRule="auto"/>
              <w:rPr>
                <w:rFonts w:ascii="Times New Roman" w:hAnsi="Times New Roman"/>
                <w:i/>
                <w:sz w:val="24"/>
                <w:szCs w:val="24"/>
              </w:rPr>
            </w:pPr>
            <w:r w:rsidRPr="001F24FB">
              <w:rPr>
                <w:rFonts w:ascii="Times New Roman" w:hAnsi="Times New Roman"/>
                <w:i/>
                <w:sz w:val="24"/>
                <w:szCs w:val="24"/>
              </w:rPr>
              <w:t>Trumpai išdėstoma informacija: kokiai veiklos rūšiai prašoma paramos, paramos įgyvendinimo vertė, apibūdinama dabartinė ūkio subjekto būklė, plėtros tikslai ir būdai bei priemonės numatytiems tikslams pasiekti ir kita.</w:t>
            </w:r>
          </w:p>
        </w:tc>
      </w:tr>
    </w:tbl>
    <w:p w14:paraId="03DCDEFB" w14:textId="77777777" w:rsidR="000E7823" w:rsidRPr="001F24FB" w:rsidRDefault="000E7823" w:rsidP="000E7823">
      <w:pPr>
        <w:rPr>
          <w:rFonts w:ascii="Times New Roman" w:hAnsi="Times New Roman"/>
          <w:sz w:val="24"/>
          <w:szCs w:val="24"/>
        </w:rPr>
      </w:pPr>
    </w:p>
    <w:p w14:paraId="4B6306B2" w14:textId="77777777" w:rsidR="000E7823" w:rsidRPr="001F24FB" w:rsidRDefault="000E7823" w:rsidP="000E7823">
      <w:pPr>
        <w:rPr>
          <w:rFonts w:ascii="Times New Roman" w:hAnsi="Times New Roman"/>
          <w:sz w:val="24"/>
          <w:szCs w:val="24"/>
        </w:rPr>
      </w:pPr>
      <w:r w:rsidRPr="001F24FB">
        <w:rPr>
          <w:rFonts w:ascii="Times New Roman" w:hAnsi="Times New Roman"/>
          <w:sz w:val="24"/>
          <w:szCs w:val="24"/>
        </w:rPr>
        <w:t>5. Laukiami rezultatai</w:t>
      </w:r>
    </w:p>
    <w:p w14:paraId="3104A764" w14:textId="77777777" w:rsidR="000E7823" w:rsidRPr="001F24FB" w:rsidRDefault="000E7823" w:rsidP="000E7823">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E7823" w:rsidRPr="001F24FB" w14:paraId="1AE6204C" w14:textId="77777777" w:rsidTr="00B1211F">
        <w:trPr>
          <w:trHeight w:val="983"/>
        </w:trPr>
        <w:tc>
          <w:tcPr>
            <w:tcW w:w="9747" w:type="dxa"/>
            <w:shd w:val="clear" w:color="auto" w:fill="auto"/>
          </w:tcPr>
          <w:p w14:paraId="1A96812B" w14:textId="77777777" w:rsidR="000E7823" w:rsidRPr="001F24FB" w:rsidRDefault="000E7823" w:rsidP="00B1211F">
            <w:pPr>
              <w:rPr>
                <w:rFonts w:ascii="Times New Roman" w:hAnsi="Times New Roman"/>
                <w:i/>
                <w:sz w:val="24"/>
                <w:szCs w:val="24"/>
              </w:rPr>
            </w:pPr>
            <w:r w:rsidRPr="001F24FB">
              <w:rPr>
                <w:rFonts w:ascii="Times New Roman" w:hAnsi="Times New Roman"/>
                <w:i/>
                <w:sz w:val="24"/>
                <w:szCs w:val="24"/>
              </w:rPr>
              <w:t>Turi būti atsakyta į klausimą, ar padarytos investicijos atsipirks ir per kiek laiko, kokią naudą priemonė duos ūkio subjektui, Savivaldybei</w:t>
            </w:r>
          </w:p>
        </w:tc>
      </w:tr>
    </w:tbl>
    <w:p w14:paraId="0971B6A4" w14:textId="77777777" w:rsidR="000E7823" w:rsidRPr="001F24FB" w:rsidRDefault="000E7823" w:rsidP="000E7823">
      <w:pPr>
        <w:pStyle w:val="Pagrindinistekstas"/>
        <w:spacing w:line="240" w:lineRule="auto"/>
        <w:jc w:val="both"/>
        <w:rPr>
          <w:szCs w:val="24"/>
        </w:rPr>
      </w:pPr>
    </w:p>
    <w:p w14:paraId="6A785970" w14:textId="77777777" w:rsidR="000E7823" w:rsidRPr="001F24FB" w:rsidRDefault="000E7823" w:rsidP="000E7823">
      <w:pPr>
        <w:pStyle w:val="Pagrindinistekstas"/>
        <w:spacing w:line="240" w:lineRule="auto"/>
        <w:jc w:val="both"/>
        <w:rPr>
          <w:szCs w:val="24"/>
        </w:rPr>
      </w:pPr>
      <w:r w:rsidRPr="001F24FB">
        <w:rPr>
          <w:szCs w:val="24"/>
        </w:rPr>
        <w:t>6. Informacija apie anksčiau gautą finansavimą iš Kauno rajono savivaldybės SVV skatinimo fondo.</w:t>
      </w:r>
    </w:p>
    <w:p w14:paraId="260C0FCE" w14:textId="77777777" w:rsidR="000E7823" w:rsidRPr="001F24FB" w:rsidRDefault="000E7823" w:rsidP="000E7823">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4370"/>
        <w:gridCol w:w="2576"/>
        <w:gridCol w:w="2046"/>
      </w:tblGrid>
      <w:tr w:rsidR="000E7823" w:rsidRPr="001F24FB" w14:paraId="0665EEC0" w14:textId="77777777" w:rsidTr="00B1211F">
        <w:tc>
          <w:tcPr>
            <w:tcW w:w="648" w:type="dxa"/>
          </w:tcPr>
          <w:p w14:paraId="37C71DD0" w14:textId="77777777" w:rsidR="000E7823" w:rsidRPr="001F24FB" w:rsidRDefault="000E7823" w:rsidP="00B1211F">
            <w:pPr>
              <w:rPr>
                <w:rFonts w:ascii="Times New Roman" w:hAnsi="Times New Roman"/>
                <w:sz w:val="24"/>
                <w:szCs w:val="24"/>
              </w:rPr>
            </w:pPr>
          </w:p>
        </w:tc>
        <w:tc>
          <w:tcPr>
            <w:tcW w:w="4500" w:type="dxa"/>
            <w:vAlign w:val="center"/>
          </w:tcPr>
          <w:p w14:paraId="6CCF9571" w14:textId="77777777" w:rsidR="000E7823" w:rsidRPr="001F24FB" w:rsidRDefault="000E7823" w:rsidP="00B1211F">
            <w:pPr>
              <w:pStyle w:val="Porat"/>
              <w:jc w:val="center"/>
              <w:rPr>
                <w:rFonts w:ascii="Times New Roman" w:hAnsi="Times New Roman"/>
                <w:sz w:val="24"/>
                <w:szCs w:val="24"/>
              </w:rPr>
            </w:pPr>
            <w:r w:rsidRPr="001F24FB">
              <w:rPr>
                <w:rFonts w:ascii="Times New Roman" w:hAnsi="Times New Roman"/>
                <w:sz w:val="24"/>
                <w:szCs w:val="24"/>
              </w:rPr>
              <w:t>Pavadinimas</w:t>
            </w:r>
          </w:p>
        </w:tc>
        <w:tc>
          <w:tcPr>
            <w:tcW w:w="2615" w:type="dxa"/>
            <w:vAlign w:val="center"/>
          </w:tcPr>
          <w:p w14:paraId="72A50AEE" w14:textId="77777777" w:rsidR="000E7823" w:rsidRPr="001F24FB" w:rsidRDefault="000E7823" w:rsidP="00B1211F">
            <w:pPr>
              <w:jc w:val="center"/>
              <w:rPr>
                <w:rFonts w:ascii="Times New Roman" w:hAnsi="Times New Roman"/>
                <w:sz w:val="24"/>
                <w:szCs w:val="24"/>
              </w:rPr>
            </w:pPr>
            <w:r w:rsidRPr="001F24FB">
              <w:rPr>
                <w:rFonts w:ascii="Times New Roman" w:hAnsi="Times New Roman"/>
                <w:color w:val="000000"/>
                <w:sz w:val="24"/>
                <w:szCs w:val="24"/>
              </w:rPr>
              <w:t>Paramos gavimo data/laikotarpis</w:t>
            </w:r>
          </w:p>
        </w:tc>
        <w:tc>
          <w:tcPr>
            <w:tcW w:w="2091" w:type="dxa"/>
            <w:vAlign w:val="center"/>
          </w:tcPr>
          <w:p w14:paraId="40A14878" w14:textId="77777777" w:rsidR="000E7823" w:rsidRPr="001F24FB" w:rsidRDefault="000E7823" w:rsidP="00B1211F">
            <w:pPr>
              <w:jc w:val="center"/>
              <w:rPr>
                <w:rFonts w:ascii="Times New Roman" w:hAnsi="Times New Roman"/>
                <w:sz w:val="24"/>
                <w:szCs w:val="24"/>
              </w:rPr>
            </w:pPr>
            <w:r w:rsidRPr="001F24FB">
              <w:rPr>
                <w:rFonts w:ascii="Times New Roman" w:hAnsi="Times New Roman"/>
                <w:sz w:val="24"/>
                <w:szCs w:val="24"/>
              </w:rPr>
              <w:t>Paramos suma Eur</w:t>
            </w:r>
          </w:p>
        </w:tc>
      </w:tr>
      <w:tr w:rsidR="000E7823" w:rsidRPr="001F24FB" w14:paraId="320BDF1B" w14:textId="77777777" w:rsidTr="00B1211F">
        <w:tc>
          <w:tcPr>
            <w:tcW w:w="648" w:type="dxa"/>
          </w:tcPr>
          <w:p w14:paraId="0F84F659" w14:textId="77777777" w:rsidR="000E7823" w:rsidRPr="001F24FB" w:rsidRDefault="000E7823" w:rsidP="00B1211F">
            <w:pPr>
              <w:jc w:val="center"/>
              <w:rPr>
                <w:rFonts w:ascii="Times New Roman" w:hAnsi="Times New Roman"/>
                <w:sz w:val="24"/>
                <w:szCs w:val="24"/>
              </w:rPr>
            </w:pPr>
            <w:r w:rsidRPr="001F24FB">
              <w:rPr>
                <w:rFonts w:ascii="Times New Roman" w:hAnsi="Times New Roman"/>
                <w:sz w:val="24"/>
                <w:szCs w:val="24"/>
              </w:rPr>
              <w:t>1</w:t>
            </w:r>
          </w:p>
        </w:tc>
        <w:tc>
          <w:tcPr>
            <w:tcW w:w="4500" w:type="dxa"/>
          </w:tcPr>
          <w:p w14:paraId="7AEB6974" w14:textId="77777777" w:rsidR="000E7823" w:rsidRPr="001F24FB" w:rsidRDefault="000E7823" w:rsidP="00B1211F">
            <w:pPr>
              <w:rPr>
                <w:rFonts w:ascii="Times New Roman" w:hAnsi="Times New Roman"/>
                <w:sz w:val="24"/>
                <w:szCs w:val="24"/>
              </w:rPr>
            </w:pPr>
          </w:p>
        </w:tc>
        <w:tc>
          <w:tcPr>
            <w:tcW w:w="2615" w:type="dxa"/>
          </w:tcPr>
          <w:p w14:paraId="34397F07" w14:textId="77777777" w:rsidR="000E7823" w:rsidRPr="001F24FB" w:rsidRDefault="000E7823" w:rsidP="00B1211F">
            <w:pPr>
              <w:rPr>
                <w:rFonts w:ascii="Times New Roman" w:hAnsi="Times New Roman"/>
                <w:sz w:val="24"/>
                <w:szCs w:val="24"/>
              </w:rPr>
            </w:pPr>
          </w:p>
        </w:tc>
        <w:tc>
          <w:tcPr>
            <w:tcW w:w="2091" w:type="dxa"/>
          </w:tcPr>
          <w:p w14:paraId="1CCAFB00" w14:textId="77777777" w:rsidR="000E7823" w:rsidRPr="001F24FB" w:rsidRDefault="000E7823" w:rsidP="00B1211F">
            <w:pPr>
              <w:rPr>
                <w:rFonts w:ascii="Times New Roman" w:hAnsi="Times New Roman"/>
                <w:sz w:val="24"/>
                <w:szCs w:val="24"/>
              </w:rPr>
            </w:pPr>
          </w:p>
        </w:tc>
      </w:tr>
      <w:tr w:rsidR="000E7823" w:rsidRPr="001F24FB" w14:paraId="1BA0752A" w14:textId="77777777" w:rsidTr="00B1211F">
        <w:tc>
          <w:tcPr>
            <w:tcW w:w="648" w:type="dxa"/>
          </w:tcPr>
          <w:p w14:paraId="0C7AD9D1" w14:textId="77777777" w:rsidR="000E7823" w:rsidRPr="001F24FB" w:rsidRDefault="000E7823" w:rsidP="00B1211F">
            <w:pPr>
              <w:jc w:val="center"/>
              <w:rPr>
                <w:rFonts w:ascii="Times New Roman" w:hAnsi="Times New Roman"/>
                <w:sz w:val="24"/>
                <w:szCs w:val="24"/>
              </w:rPr>
            </w:pPr>
            <w:r w:rsidRPr="001F24FB">
              <w:rPr>
                <w:rFonts w:ascii="Times New Roman" w:hAnsi="Times New Roman"/>
                <w:sz w:val="24"/>
                <w:szCs w:val="24"/>
              </w:rPr>
              <w:t>...</w:t>
            </w:r>
          </w:p>
        </w:tc>
        <w:tc>
          <w:tcPr>
            <w:tcW w:w="4500" w:type="dxa"/>
          </w:tcPr>
          <w:p w14:paraId="6002D395" w14:textId="77777777" w:rsidR="000E7823" w:rsidRPr="001F24FB" w:rsidRDefault="000E7823" w:rsidP="00B1211F">
            <w:pPr>
              <w:rPr>
                <w:rFonts w:ascii="Times New Roman" w:hAnsi="Times New Roman"/>
                <w:sz w:val="24"/>
                <w:szCs w:val="24"/>
              </w:rPr>
            </w:pPr>
          </w:p>
        </w:tc>
        <w:tc>
          <w:tcPr>
            <w:tcW w:w="2615" w:type="dxa"/>
          </w:tcPr>
          <w:p w14:paraId="677BDEDB" w14:textId="77777777" w:rsidR="000E7823" w:rsidRPr="001F24FB" w:rsidRDefault="000E7823" w:rsidP="00B1211F">
            <w:pPr>
              <w:rPr>
                <w:rFonts w:ascii="Times New Roman" w:hAnsi="Times New Roman"/>
                <w:sz w:val="24"/>
                <w:szCs w:val="24"/>
              </w:rPr>
            </w:pPr>
          </w:p>
        </w:tc>
        <w:tc>
          <w:tcPr>
            <w:tcW w:w="2091" w:type="dxa"/>
          </w:tcPr>
          <w:p w14:paraId="16216EB3" w14:textId="77777777" w:rsidR="000E7823" w:rsidRPr="001F24FB" w:rsidRDefault="000E7823" w:rsidP="00B1211F">
            <w:pPr>
              <w:rPr>
                <w:rFonts w:ascii="Times New Roman" w:hAnsi="Times New Roman"/>
                <w:sz w:val="24"/>
                <w:szCs w:val="24"/>
              </w:rPr>
            </w:pPr>
          </w:p>
        </w:tc>
      </w:tr>
    </w:tbl>
    <w:p w14:paraId="75BB7F35" w14:textId="77777777" w:rsidR="000E7823" w:rsidRPr="001F24FB" w:rsidRDefault="000E7823" w:rsidP="000E7823">
      <w:pPr>
        <w:pStyle w:val="Pagrindinistekstas"/>
        <w:rPr>
          <w:szCs w:val="24"/>
        </w:rPr>
      </w:pPr>
    </w:p>
    <w:p w14:paraId="350C01E0" w14:textId="77777777" w:rsidR="000E7823" w:rsidRPr="001F24FB" w:rsidRDefault="000E7823" w:rsidP="000E7823">
      <w:pPr>
        <w:pStyle w:val="Pagrindinistekstas"/>
        <w:spacing w:line="240" w:lineRule="auto"/>
        <w:jc w:val="both"/>
        <w:rPr>
          <w:color w:val="000000"/>
          <w:szCs w:val="24"/>
        </w:rPr>
      </w:pPr>
      <w:r w:rsidRPr="001F24FB">
        <w:rPr>
          <w:color w:val="000000"/>
          <w:szCs w:val="24"/>
        </w:rPr>
        <w:t>7. Informacija apie gautą finansavimą iš valstybės biudžeto verslui finansuoti skirtų priemonių.</w:t>
      </w:r>
    </w:p>
    <w:p w14:paraId="28B0BE53" w14:textId="77777777" w:rsidR="000E7823" w:rsidRPr="001F24FB" w:rsidRDefault="000E7823" w:rsidP="000E7823">
      <w:pPr>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4370"/>
        <w:gridCol w:w="2576"/>
        <w:gridCol w:w="2046"/>
      </w:tblGrid>
      <w:tr w:rsidR="000E7823" w:rsidRPr="001F24FB" w14:paraId="13B53447" w14:textId="77777777" w:rsidTr="00B1211F">
        <w:tc>
          <w:tcPr>
            <w:tcW w:w="648" w:type="dxa"/>
          </w:tcPr>
          <w:p w14:paraId="1F8248BA" w14:textId="77777777" w:rsidR="000E7823" w:rsidRPr="001F24FB" w:rsidRDefault="000E7823" w:rsidP="00B1211F">
            <w:pPr>
              <w:rPr>
                <w:rFonts w:ascii="Times New Roman" w:hAnsi="Times New Roman"/>
                <w:color w:val="000000"/>
                <w:sz w:val="24"/>
                <w:szCs w:val="24"/>
              </w:rPr>
            </w:pPr>
          </w:p>
        </w:tc>
        <w:tc>
          <w:tcPr>
            <w:tcW w:w="4500" w:type="dxa"/>
            <w:vAlign w:val="center"/>
          </w:tcPr>
          <w:p w14:paraId="642CC17D" w14:textId="77777777" w:rsidR="000E7823" w:rsidRPr="001F24FB" w:rsidRDefault="000E7823" w:rsidP="00B1211F">
            <w:pPr>
              <w:pStyle w:val="Porat"/>
              <w:jc w:val="center"/>
              <w:rPr>
                <w:rFonts w:ascii="Times New Roman" w:hAnsi="Times New Roman"/>
                <w:color w:val="000000"/>
                <w:sz w:val="24"/>
                <w:szCs w:val="24"/>
              </w:rPr>
            </w:pPr>
            <w:r w:rsidRPr="001F24FB">
              <w:rPr>
                <w:rFonts w:ascii="Times New Roman" w:hAnsi="Times New Roman"/>
                <w:color w:val="000000"/>
                <w:sz w:val="24"/>
                <w:szCs w:val="24"/>
              </w:rPr>
              <w:t>Pavadinimas</w:t>
            </w:r>
          </w:p>
        </w:tc>
        <w:tc>
          <w:tcPr>
            <w:tcW w:w="2615" w:type="dxa"/>
            <w:vAlign w:val="center"/>
          </w:tcPr>
          <w:p w14:paraId="2407C1E9" w14:textId="77777777" w:rsidR="000E7823" w:rsidRPr="001F24FB" w:rsidRDefault="000E7823" w:rsidP="00B1211F">
            <w:pPr>
              <w:jc w:val="center"/>
              <w:rPr>
                <w:rFonts w:ascii="Times New Roman" w:hAnsi="Times New Roman"/>
                <w:color w:val="000000"/>
                <w:sz w:val="24"/>
                <w:szCs w:val="24"/>
              </w:rPr>
            </w:pPr>
            <w:r w:rsidRPr="001F24FB">
              <w:rPr>
                <w:rFonts w:ascii="Times New Roman" w:hAnsi="Times New Roman"/>
                <w:color w:val="000000"/>
                <w:sz w:val="24"/>
                <w:szCs w:val="24"/>
              </w:rPr>
              <w:t>Paramos gavimo data/laikotarpis</w:t>
            </w:r>
          </w:p>
        </w:tc>
        <w:tc>
          <w:tcPr>
            <w:tcW w:w="2091" w:type="dxa"/>
            <w:vAlign w:val="center"/>
          </w:tcPr>
          <w:p w14:paraId="58A6D7E4" w14:textId="77777777" w:rsidR="000E7823" w:rsidRPr="001F24FB" w:rsidRDefault="000E7823" w:rsidP="00B1211F">
            <w:pPr>
              <w:jc w:val="center"/>
              <w:rPr>
                <w:rFonts w:ascii="Times New Roman" w:hAnsi="Times New Roman"/>
                <w:color w:val="000000"/>
                <w:sz w:val="24"/>
                <w:szCs w:val="24"/>
              </w:rPr>
            </w:pPr>
            <w:r w:rsidRPr="001F24FB">
              <w:rPr>
                <w:rFonts w:ascii="Times New Roman" w:hAnsi="Times New Roman"/>
                <w:color w:val="000000"/>
                <w:sz w:val="24"/>
                <w:szCs w:val="24"/>
              </w:rPr>
              <w:t>Paramos suma Eur</w:t>
            </w:r>
          </w:p>
        </w:tc>
      </w:tr>
      <w:tr w:rsidR="000E7823" w:rsidRPr="001F24FB" w14:paraId="56629974" w14:textId="77777777" w:rsidTr="00B1211F">
        <w:tc>
          <w:tcPr>
            <w:tcW w:w="648" w:type="dxa"/>
          </w:tcPr>
          <w:p w14:paraId="29A3313B" w14:textId="77777777" w:rsidR="000E7823" w:rsidRPr="001F24FB" w:rsidRDefault="000E7823" w:rsidP="00B1211F">
            <w:pPr>
              <w:jc w:val="center"/>
              <w:rPr>
                <w:rFonts w:ascii="Times New Roman" w:hAnsi="Times New Roman"/>
                <w:color w:val="000000"/>
                <w:sz w:val="24"/>
                <w:szCs w:val="24"/>
              </w:rPr>
            </w:pPr>
            <w:r w:rsidRPr="001F24FB">
              <w:rPr>
                <w:rFonts w:ascii="Times New Roman" w:hAnsi="Times New Roman"/>
                <w:color w:val="000000"/>
                <w:sz w:val="24"/>
                <w:szCs w:val="24"/>
              </w:rPr>
              <w:t>1</w:t>
            </w:r>
          </w:p>
        </w:tc>
        <w:tc>
          <w:tcPr>
            <w:tcW w:w="4500" w:type="dxa"/>
          </w:tcPr>
          <w:p w14:paraId="74A46911" w14:textId="77777777" w:rsidR="000E7823" w:rsidRPr="001F24FB" w:rsidRDefault="000E7823" w:rsidP="00B1211F">
            <w:pPr>
              <w:rPr>
                <w:rFonts w:ascii="Times New Roman" w:hAnsi="Times New Roman"/>
                <w:color w:val="000000"/>
                <w:sz w:val="24"/>
                <w:szCs w:val="24"/>
              </w:rPr>
            </w:pPr>
          </w:p>
        </w:tc>
        <w:tc>
          <w:tcPr>
            <w:tcW w:w="2615" w:type="dxa"/>
          </w:tcPr>
          <w:p w14:paraId="625F99B3" w14:textId="77777777" w:rsidR="000E7823" w:rsidRPr="001F24FB" w:rsidRDefault="000E7823" w:rsidP="00B1211F">
            <w:pPr>
              <w:rPr>
                <w:rFonts w:ascii="Times New Roman" w:hAnsi="Times New Roman"/>
                <w:color w:val="000000"/>
                <w:sz w:val="24"/>
                <w:szCs w:val="24"/>
              </w:rPr>
            </w:pPr>
          </w:p>
        </w:tc>
        <w:tc>
          <w:tcPr>
            <w:tcW w:w="2091" w:type="dxa"/>
          </w:tcPr>
          <w:p w14:paraId="089850DB" w14:textId="77777777" w:rsidR="000E7823" w:rsidRPr="001F24FB" w:rsidRDefault="000E7823" w:rsidP="00B1211F">
            <w:pPr>
              <w:rPr>
                <w:rFonts w:ascii="Times New Roman" w:hAnsi="Times New Roman"/>
                <w:color w:val="000000"/>
                <w:sz w:val="24"/>
                <w:szCs w:val="24"/>
              </w:rPr>
            </w:pPr>
          </w:p>
        </w:tc>
      </w:tr>
      <w:tr w:rsidR="000E7823" w:rsidRPr="001F24FB" w14:paraId="00C1F5D2" w14:textId="77777777" w:rsidTr="00B1211F">
        <w:tc>
          <w:tcPr>
            <w:tcW w:w="648" w:type="dxa"/>
          </w:tcPr>
          <w:p w14:paraId="1FA5E450" w14:textId="77777777" w:rsidR="000E7823" w:rsidRPr="001F24FB" w:rsidRDefault="000E7823" w:rsidP="00B1211F">
            <w:pPr>
              <w:jc w:val="center"/>
              <w:rPr>
                <w:rFonts w:ascii="Times New Roman" w:hAnsi="Times New Roman"/>
                <w:color w:val="000000"/>
                <w:sz w:val="24"/>
                <w:szCs w:val="24"/>
              </w:rPr>
            </w:pPr>
            <w:r w:rsidRPr="001F24FB">
              <w:rPr>
                <w:rFonts w:ascii="Times New Roman" w:hAnsi="Times New Roman"/>
                <w:color w:val="000000"/>
                <w:sz w:val="24"/>
                <w:szCs w:val="24"/>
              </w:rPr>
              <w:t>...</w:t>
            </w:r>
          </w:p>
        </w:tc>
        <w:tc>
          <w:tcPr>
            <w:tcW w:w="4500" w:type="dxa"/>
          </w:tcPr>
          <w:p w14:paraId="3A349D7D" w14:textId="77777777" w:rsidR="000E7823" w:rsidRPr="001F24FB" w:rsidRDefault="000E7823" w:rsidP="00B1211F">
            <w:pPr>
              <w:rPr>
                <w:rFonts w:ascii="Times New Roman" w:hAnsi="Times New Roman"/>
                <w:color w:val="000000"/>
                <w:sz w:val="24"/>
                <w:szCs w:val="24"/>
              </w:rPr>
            </w:pPr>
          </w:p>
        </w:tc>
        <w:tc>
          <w:tcPr>
            <w:tcW w:w="2615" w:type="dxa"/>
          </w:tcPr>
          <w:p w14:paraId="0F8AA8BE" w14:textId="77777777" w:rsidR="000E7823" w:rsidRPr="001F24FB" w:rsidRDefault="000E7823" w:rsidP="00B1211F">
            <w:pPr>
              <w:rPr>
                <w:rFonts w:ascii="Times New Roman" w:hAnsi="Times New Roman"/>
                <w:color w:val="000000"/>
                <w:sz w:val="24"/>
                <w:szCs w:val="24"/>
              </w:rPr>
            </w:pPr>
          </w:p>
        </w:tc>
        <w:tc>
          <w:tcPr>
            <w:tcW w:w="2091" w:type="dxa"/>
          </w:tcPr>
          <w:p w14:paraId="55783CD1" w14:textId="77777777" w:rsidR="000E7823" w:rsidRPr="001F24FB" w:rsidRDefault="000E7823" w:rsidP="00B1211F">
            <w:pPr>
              <w:rPr>
                <w:rFonts w:ascii="Times New Roman" w:hAnsi="Times New Roman"/>
                <w:color w:val="000000"/>
                <w:sz w:val="24"/>
                <w:szCs w:val="24"/>
              </w:rPr>
            </w:pPr>
          </w:p>
        </w:tc>
      </w:tr>
    </w:tbl>
    <w:p w14:paraId="2C002F3D" w14:textId="77777777" w:rsidR="000E7823" w:rsidRPr="001F24FB" w:rsidRDefault="000E7823" w:rsidP="000E7823">
      <w:pPr>
        <w:rPr>
          <w:rFonts w:ascii="Times New Roman" w:hAnsi="Times New Roman"/>
          <w:sz w:val="24"/>
          <w:szCs w:val="24"/>
        </w:rPr>
      </w:pPr>
    </w:p>
    <w:p w14:paraId="1E21089C" w14:textId="77777777" w:rsidR="000E7823" w:rsidRPr="001F24FB" w:rsidRDefault="000E7823" w:rsidP="000E7823">
      <w:pPr>
        <w:rPr>
          <w:rFonts w:ascii="Times New Roman" w:hAnsi="Times New Roman"/>
          <w:sz w:val="24"/>
          <w:szCs w:val="24"/>
        </w:rPr>
      </w:pPr>
      <w:r w:rsidRPr="001F24FB">
        <w:rPr>
          <w:rFonts w:ascii="Times New Roman" w:hAnsi="Times New Roman"/>
          <w:sz w:val="24"/>
          <w:szCs w:val="24"/>
        </w:rPr>
        <w:t xml:space="preserve">8. Pridedama </w:t>
      </w:r>
    </w:p>
    <w:p w14:paraId="745418A8" w14:textId="77777777" w:rsidR="000E7823" w:rsidRPr="00B415EB" w:rsidRDefault="000E7823" w:rsidP="000E7823">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6465"/>
        <w:gridCol w:w="1249"/>
        <w:gridCol w:w="1276"/>
      </w:tblGrid>
      <w:tr w:rsidR="000E7823" w:rsidRPr="00B415EB" w14:paraId="2512F635" w14:textId="77777777" w:rsidTr="00B1211F">
        <w:tc>
          <w:tcPr>
            <w:tcW w:w="648" w:type="dxa"/>
          </w:tcPr>
          <w:p w14:paraId="5942CE44" w14:textId="77777777" w:rsidR="000E7823" w:rsidRPr="00B415EB" w:rsidRDefault="000E7823" w:rsidP="00B1211F">
            <w:pPr>
              <w:rPr>
                <w:rFonts w:ascii="Times New Roman" w:hAnsi="Times New Roman"/>
                <w:sz w:val="24"/>
                <w:szCs w:val="24"/>
              </w:rPr>
            </w:pPr>
          </w:p>
        </w:tc>
        <w:tc>
          <w:tcPr>
            <w:tcW w:w="6660" w:type="dxa"/>
            <w:vAlign w:val="center"/>
          </w:tcPr>
          <w:p w14:paraId="72EFF837" w14:textId="77777777" w:rsidR="000E7823" w:rsidRPr="00B415EB" w:rsidRDefault="000E7823" w:rsidP="00B1211F">
            <w:pPr>
              <w:jc w:val="center"/>
              <w:rPr>
                <w:rFonts w:ascii="Times New Roman" w:hAnsi="Times New Roman"/>
                <w:b/>
                <w:sz w:val="24"/>
                <w:szCs w:val="24"/>
              </w:rPr>
            </w:pPr>
            <w:r w:rsidRPr="00B415EB">
              <w:rPr>
                <w:rFonts w:ascii="Times New Roman" w:hAnsi="Times New Roman"/>
                <w:b/>
                <w:sz w:val="24"/>
                <w:szCs w:val="24"/>
              </w:rPr>
              <w:t>Priedo pavadinimas</w:t>
            </w:r>
          </w:p>
        </w:tc>
        <w:tc>
          <w:tcPr>
            <w:tcW w:w="1260" w:type="dxa"/>
            <w:vAlign w:val="center"/>
          </w:tcPr>
          <w:p w14:paraId="7B125D4C" w14:textId="77777777" w:rsidR="000E7823" w:rsidRPr="00B415EB" w:rsidRDefault="000E7823" w:rsidP="00B1211F">
            <w:pPr>
              <w:jc w:val="center"/>
              <w:rPr>
                <w:rFonts w:ascii="Times New Roman" w:hAnsi="Times New Roman"/>
                <w:b/>
                <w:sz w:val="24"/>
                <w:szCs w:val="24"/>
              </w:rPr>
            </w:pPr>
            <w:r w:rsidRPr="00B415EB">
              <w:rPr>
                <w:rFonts w:ascii="Times New Roman" w:hAnsi="Times New Roman"/>
                <w:b/>
                <w:sz w:val="24"/>
                <w:szCs w:val="24"/>
              </w:rPr>
              <w:t>Pridėta</w:t>
            </w:r>
          </w:p>
        </w:tc>
        <w:tc>
          <w:tcPr>
            <w:tcW w:w="1286" w:type="dxa"/>
            <w:vAlign w:val="center"/>
          </w:tcPr>
          <w:p w14:paraId="0A922E9D" w14:textId="77777777" w:rsidR="000E7823" w:rsidRPr="00B415EB" w:rsidRDefault="000E7823" w:rsidP="00B1211F">
            <w:pPr>
              <w:jc w:val="center"/>
              <w:rPr>
                <w:rFonts w:ascii="Times New Roman" w:hAnsi="Times New Roman"/>
                <w:b/>
                <w:sz w:val="24"/>
                <w:szCs w:val="24"/>
              </w:rPr>
            </w:pPr>
            <w:r w:rsidRPr="00B415EB">
              <w:rPr>
                <w:rFonts w:ascii="Times New Roman" w:hAnsi="Times New Roman"/>
                <w:b/>
                <w:sz w:val="24"/>
                <w:szCs w:val="24"/>
              </w:rPr>
              <w:t>Lapų skaičius</w:t>
            </w:r>
          </w:p>
        </w:tc>
      </w:tr>
      <w:tr w:rsidR="000E7823" w:rsidRPr="00B415EB" w14:paraId="52EAAF2C" w14:textId="77777777" w:rsidTr="00B1211F">
        <w:tc>
          <w:tcPr>
            <w:tcW w:w="648" w:type="dxa"/>
          </w:tcPr>
          <w:p w14:paraId="637C196E" w14:textId="77777777" w:rsidR="000E7823" w:rsidRPr="00B415EB" w:rsidRDefault="000E7823" w:rsidP="00B1211F">
            <w:pPr>
              <w:rPr>
                <w:rFonts w:ascii="Times New Roman" w:hAnsi="Times New Roman"/>
                <w:sz w:val="24"/>
                <w:szCs w:val="24"/>
              </w:rPr>
            </w:pPr>
            <w:r w:rsidRPr="00B415EB">
              <w:rPr>
                <w:rFonts w:ascii="Times New Roman" w:hAnsi="Times New Roman"/>
                <w:sz w:val="24"/>
                <w:szCs w:val="24"/>
              </w:rPr>
              <w:t>1</w:t>
            </w:r>
          </w:p>
        </w:tc>
        <w:tc>
          <w:tcPr>
            <w:tcW w:w="6660" w:type="dxa"/>
          </w:tcPr>
          <w:p w14:paraId="2AE88A6C" w14:textId="77777777" w:rsidR="000E7823" w:rsidRPr="00B415EB" w:rsidRDefault="000E7823" w:rsidP="00B1211F">
            <w:pPr>
              <w:spacing w:line="360" w:lineRule="auto"/>
              <w:jc w:val="both"/>
              <w:rPr>
                <w:rFonts w:ascii="Times New Roman" w:hAnsi="Times New Roman"/>
                <w:sz w:val="24"/>
                <w:szCs w:val="24"/>
              </w:rPr>
            </w:pPr>
            <w:r w:rsidRPr="00B415EB">
              <w:rPr>
                <w:rFonts w:ascii="Times New Roman" w:hAnsi="Times New Roman"/>
                <w:sz w:val="24"/>
                <w:szCs w:val="24"/>
              </w:rPr>
              <w:t>Veiklos registravimo dokumento kopija.</w:t>
            </w:r>
          </w:p>
        </w:tc>
        <w:tc>
          <w:tcPr>
            <w:tcW w:w="1260" w:type="dxa"/>
          </w:tcPr>
          <w:p w14:paraId="36131592" w14:textId="77777777" w:rsidR="000E7823" w:rsidRPr="00B415EB" w:rsidRDefault="000E7823" w:rsidP="00B1211F">
            <w:pPr>
              <w:rPr>
                <w:rFonts w:ascii="Times New Roman" w:hAnsi="Times New Roman"/>
                <w:sz w:val="24"/>
                <w:szCs w:val="24"/>
              </w:rPr>
            </w:pPr>
          </w:p>
        </w:tc>
        <w:tc>
          <w:tcPr>
            <w:tcW w:w="1286" w:type="dxa"/>
          </w:tcPr>
          <w:p w14:paraId="152F4EB2" w14:textId="77777777" w:rsidR="000E7823" w:rsidRPr="00B415EB" w:rsidRDefault="000E7823" w:rsidP="00B1211F">
            <w:pPr>
              <w:rPr>
                <w:rFonts w:ascii="Times New Roman" w:hAnsi="Times New Roman"/>
                <w:sz w:val="24"/>
                <w:szCs w:val="24"/>
              </w:rPr>
            </w:pPr>
          </w:p>
        </w:tc>
      </w:tr>
      <w:tr w:rsidR="000E7823" w:rsidRPr="00B415EB" w14:paraId="21BAB630" w14:textId="77777777" w:rsidTr="00B1211F">
        <w:tc>
          <w:tcPr>
            <w:tcW w:w="648" w:type="dxa"/>
          </w:tcPr>
          <w:p w14:paraId="104F00C8" w14:textId="77777777" w:rsidR="000E7823" w:rsidRPr="00B415EB" w:rsidRDefault="000E7823" w:rsidP="00B1211F">
            <w:pPr>
              <w:rPr>
                <w:rFonts w:ascii="Times New Roman" w:hAnsi="Times New Roman"/>
                <w:sz w:val="24"/>
                <w:szCs w:val="24"/>
              </w:rPr>
            </w:pPr>
            <w:r w:rsidRPr="00B415EB">
              <w:rPr>
                <w:rFonts w:ascii="Times New Roman" w:hAnsi="Times New Roman"/>
                <w:sz w:val="24"/>
                <w:szCs w:val="24"/>
              </w:rPr>
              <w:t>2</w:t>
            </w:r>
          </w:p>
        </w:tc>
        <w:tc>
          <w:tcPr>
            <w:tcW w:w="6660" w:type="dxa"/>
          </w:tcPr>
          <w:p w14:paraId="41DDAB4F" w14:textId="77777777" w:rsidR="000E7823" w:rsidRPr="00B415EB" w:rsidRDefault="000E7823" w:rsidP="00B1211F">
            <w:pPr>
              <w:jc w:val="both"/>
              <w:rPr>
                <w:rFonts w:ascii="Times New Roman" w:hAnsi="Times New Roman"/>
                <w:sz w:val="24"/>
                <w:szCs w:val="24"/>
              </w:rPr>
            </w:pPr>
            <w:r w:rsidRPr="00B415EB">
              <w:rPr>
                <w:rFonts w:ascii="Times New Roman" w:hAnsi="Times New Roman"/>
                <w:sz w:val="24"/>
                <w:szCs w:val="24"/>
              </w:rPr>
              <w:t>Kauno apskrities valstybinės mokesčių inspekcijos pažyma, kad verslo subjektas neturi mokestinių nepriemokų Lietuvos Respublikos biudžetui.</w:t>
            </w:r>
          </w:p>
        </w:tc>
        <w:tc>
          <w:tcPr>
            <w:tcW w:w="1260" w:type="dxa"/>
          </w:tcPr>
          <w:p w14:paraId="7001C772" w14:textId="77777777" w:rsidR="000E7823" w:rsidRPr="00B415EB" w:rsidRDefault="000E7823" w:rsidP="00B1211F">
            <w:pPr>
              <w:rPr>
                <w:rFonts w:ascii="Times New Roman" w:hAnsi="Times New Roman"/>
                <w:sz w:val="24"/>
                <w:szCs w:val="24"/>
              </w:rPr>
            </w:pPr>
          </w:p>
        </w:tc>
        <w:tc>
          <w:tcPr>
            <w:tcW w:w="1286" w:type="dxa"/>
          </w:tcPr>
          <w:p w14:paraId="0F4D40C6" w14:textId="77777777" w:rsidR="000E7823" w:rsidRPr="00B415EB" w:rsidRDefault="000E7823" w:rsidP="00B1211F">
            <w:pPr>
              <w:rPr>
                <w:rFonts w:ascii="Times New Roman" w:hAnsi="Times New Roman"/>
                <w:sz w:val="24"/>
                <w:szCs w:val="24"/>
              </w:rPr>
            </w:pPr>
          </w:p>
        </w:tc>
      </w:tr>
      <w:tr w:rsidR="000E7823" w:rsidRPr="00B415EB" w14:paraId="5E5172D8" w14:textId="77777777" w:rsidTr="00B1211F">
        <w:tc>
          <w:tcPr>
            <w:tcW w:w="648" w:type="dxa"/>
          </w:tcPr>
          <w:p w14:paraId="12EC0324" w14:textId="77777777" w:rsidR="000E7823" w:rsidRPr="00B415EB" w:rsidRDefault="000E7823" w:rsidP="00B1211F">
            <w:pPr>
              <w:rPr>
                <w:rFonts w:ascii="Times New Roman" w:hAnsi="Times New Roman"/>
                <w:sz w:val="24"/>
                <w:szCs w:val="24"/>
              </w:rPr>
            </w:pPr>
            <w:r w:rsidRPr="00B415EB">
              <w:rPr>
                <w:rFonts w:ascii="Times New Roman" w:hAnsi="Times New Roman"/>
                <w:sz w:val="24"/>
                <w:szCs w:val="24"/>
              </w:rPr>
              <w:t>3.</w:t>
            </w:r>
          </w:p>
        </w:tc>
        <w:tc>
          <w:tcPr>
            <w:tcW w:w="6660" w:type="dxa"/>
          </w:tcPr>
          <w:p w14:paraId="03413C4C" w14:textId="77777777" w:rsidR="000E7823" w:rsidRPr="00B415EB" w:rsidRDefault="000E7823" w:rsidP="00B1211F">
            <w:pPr>
              <w:jc w:val="both"/>
              <w:rPr>
                <w:rFonts w:ascii="Times New Roman" w:hAnsi="Times New Roman"/>
                <w:sz w:val="24"/>
                <w:szCs w:val="24"/>
              </w:rPr>
            </w:pPr>
            <w:r w:rsidRPr="00B415EB">
              <w:rPr>
                <w:rFonts w:ascii="Times New Roman" w:hAnsi="Times New Roman"/>
                <w:sz w:val="24"/>
                <w:szCs w:val="24"/>
              </w:rPr>
              <w:t xml:space="preserve">Valstybinio socialinio draudimo </w:t>
            </w:r>
            <w:r>
              <w:rPr>
                <w:rFonts w:ascii="Times New Roman" w:hAnsi="Times New Roman"/>
                <w:sz w:val="24"/>
                <w:szCs w:val="24"/>
              </w:rPr>
              <w:t xml:space="preserve">fondo valdybos </w:t>
            </w:r>
            <w:r w:rsidRPr="00B415EB">
              <w:rPr>
                <w:rFonts w:ascii="Times New Roman" w:hAnsi="Times New Roman"/>
                <w:sz w:val="24"/>
                <w:szCs w:val="24"/>
              </w:rPr>
              <w:t>Kauno skyriaus pažym</w:t>
            </w:r>
            <w:r>
              <w:rPr>
                <w:rFonts w:ascii="Times New Roman" w:hAnsi="Times New Roman"/>
                <w:sz w:val="24"/>
                <w:szCs w:val="24"/>
              </w:rPr>
              <w:t>a</w:t>
            </w:r>
            <w:r w:rsidRPr="00B415EB">
              <w:rPr>
                <w:rFonts w:ascii="Times New Roman" w:hAnsi="Times New Roman"/>
                <w:sz w:val="24"/>
                <w:szCs w:val="24"/>
              </w:rPr>
              <w:t>, kad verslo subjektas neturi įsiskolinimo Valstybinio socialinio draudimo fondo biudžetui.</w:t>
            </w:r>
          </w:p>
        </w:tc>
        <w:tc>
          <w:tcPr>
            <w:tcW w:w="1260" w:type="dxa"/>
          </w:tcPr>
          <w:p w14:paraId="78B2D645" w14:textId="77777777" w:rsidR="000E7823" w:rsidRPr="00B415EB" w:rsidRDefault="000E7823" w:rsidP="00B1211F">
            <w:pPr>
              <w:rPr>
                <w:rFonts w:ascii="Times New Roman" w:hAnsi="Times New Roman"/>
                <w:sz w:val="24"/>
                <w:szCs w:val="24"/>
              </w:rPr>
            </w:pPr>
          </w:p>
        </w:tc>
        <w:tc>
          <w:tcPr>
            <w:tcW w:w="1286" w:type="dxa"/>
          </w:tcPr>
          <w:p w14:paraId="7FD30AC7" w14:textId="77777777" w:rsidR="000E7823" w:rsidRPr="00B415EB" w:rsidRDefault="000E7823" w:rsidP="00B1211F">
            <w:pPr>
              <w:rPr>
                <w:rFonts w:ascii="Times New Roman" w:hAnsi="Times New Roman"/>
                <w:sz w:val="24"/>
                <w:szCs w:val="24"/>
              </w:rPr>
            </w:pPr>
          </w:p>
        </w:tc>
      </w:tr>
      <w:tr w:rsidR="000E7823" w:rsidRPr="00B415EB" w14:paraId="3B7E09F4" w14:textId="77777777" w:rsidTr="00B1211F">
        <w:tc>
          <w:tcPr>
            <w:tcW w:w="648" w:type="dxa"/>
          </w:tcPr>
          <w:p w14:paraId="75AFC0BA" w14:textId="77777777" w:rsidR="000E7823" w:rsidRPr="00B415EB" w:rsidRDefault="000E7823" w:rsidP="00B1211F">
            <w:pPr>
              <w:rPr>
                <w:rFonts w:ascii="Times New Roman" w:hAnsi="Times New Roman"/>
                <w:sz w:val="24"/>
                <w:szCs w:val="24"/>
              </w:rPr>
            </w:pPr>
            <w:r w:rsidRPr="00B415EB">
              <w:rPr>
                <w:rFonts w:ascii="Times New Roman" w:hAnsi="Times New Roman"/>
                <w:sz w:val="24"/>
                <w:szCs w:val="24"/>
              </w:rPr>
              <w:t>4.</w:t>
            </w:r>
          </w:p>
        </w:tc>
        <w:tc>
          <w:tcPr>
            <w:tcW w:w="6660" w:type="dxa"/>
          </w:tcPr>
          <w:p w14:paraId="72818DDD" w14:textId="77777777" w:rsidR="000E7823" w:rsidRPr="00B415EB" w:rsidRDefault="000E7823" w:rsidP="00B1211F">
            <w:pPr>
              <w:jc w:val="both"/>
              <w:rPr>
                <w:rFonts w:ascii="Times New Roman" w:hAnsi="Times New Roman"/>
                <w:sz w:val="24"/>
                <w:szCs w:val="24"/>
              </w:rPr>
            </w:pPr>
            <w:r w:rsidRPr="00B415EB">
              <w:rPr>
                <w:rFonts w:ascii="Times New Roman" w:hAnsi="Times New Roman"/>
                <w:sz w:val="24"/>
                <w:szCs w:val="24"/>
              </w:rPr>
              <w:t>PVM sąskaita faktūra ir apmokėjimą įrodantys dokumentai</w:t>
            </w:r>
            <w:r>
              <w:rPr>
                <w:rFonts w:ascii="Times New Roman" w:hAnsi="Times New Roman"/>
                <w:sz w:val="24"/>
                <w:szCs w:val="24"/>
              </w:rPr>
              <w:t xml:space="preserve"> (mokėjimo pavedimas, kasos čekis)</w:t>
            </w:r>
            <w:r w:rsidRPr="00B415EB">
              <w:rPr>
                <w:rFonts w:ascii="Times New Roman" w:hAnsi="Times New Roman"/>
                <w:sz w:val="24"/>
                <w:szCs w:val="24"/>
              </w:rPr>
              <w:t>.</w:t>
            </w:r>
          </w:p>
        </w:tc>
        <w:tc>
          <w:tcPr>
            <w:tcW w:w="1260" w:type="dxa"/>
          </w:tcPr>
          <w:p w14:paraId="6F2C3F82" w14:textId="77777777" w:rsidR="000E7823" w:rsidRPr="00B415EB" w:rsidRDefault="000E7823" w:rsidP="00B1211F">
            <w:pPr>
              <w:rPr>
                <w:rFonts w:ascii="Times New Roman" w:hAnsi="Times New Roman"/>
                <w:sz w:val="24"/>
                <w:szCs w:val="24"/>
              </w:rPr>
            </w:pPr>
          </w:p>
        </w:tc>
        <w:tc>
          <w:tcPr>
            <w:tcW w:w="1286" w:type="dxa"/>
          </w:tcPr>
          <w:p w14:paraId="0F8D518B" w14:textId="77777777" w:rsidR="000E7823" w:rsidRPr="00B415EB" w:rsidRDefault="000E7823" w:rsidP="00B1211F">
            <w:pPr>
              <w:rPr>
                <w:rFonts w:ascii="Times New Roman" w:hAnsi="Times New Roman"/>
                <w:sz w:val="24"/>
                <w:szCs w:val="24"/>
              </w:rPr>
            </w:pPr>
          </w:p>
        </w:tc>
      </w:tr>
    </w:tbl>
    <w:p w14:paraId="6D50A1EA" w14:textId="77777777" w:rsidR="000E7823" w:rsidRPr="00B415EB" w:rsidRDefault="000E7823" w:rsidP="000E7823">
      <w:pPr>
        <w:jc w:val="both"/>
        <w:rPr>
          <w:rFonts w:ascii="Times New Roman" w:hAnsi="Times New Roman"/>
          <w:b/>
          <w:bCs/>
          <w:sz w:val="24"/>
          <w:szCs w:val="24"/>
        </w:rPr>
      </w:pPr>
    </w:p>
    <w:p w14:paraId="49608AC3" w14:textId="77777777" w:rsidR="000E7823" w:rsidRPr="00B415EB" w:rsidRDefault="000E7823" w:rsidP="000E7823">
      <w:pPr>
        <w:jc w:val="both"/>
        <w:rPr>
          <w:rFonts w:ascii="Times New Roman" w:hAnsi="Times New Roman"/>
          <w:sz w:val="24"/>
          <w:szCs w:val="24"/>
        </w:rPr>
      </w:pPr>
      <w:r w:rsidRPr="00B415EB">
        <w:rPr>
          <w:rFonts w:ascii="Times New Roman" w:hAnsi="Times New Roman"/>
          <w:sz w:val="24"/>
          <w:szCs w:val="24"/>
        </w:rPr>
        <w:t>Aš, toliau pasirašęs, patvirtinu, kad:</w:t>
      </w:r>
    </w:p>
    <w:p w14:paraId="17B84551" w14:textId="77777777" w:rsidR="000E7823" w:rsidRPr="00B415EB" w:rsidRDefault="000E7823" w:rsidP="000E7823">
      <w:pPr>
        <w:ind w:firstLine="284"/>
        <w:jc w:val="both"/>
        <w:rPr>
          <w:rFonts w:ascii="Times New Roman" w:hAnsi="Times New Roman"/>
          <w:sz w:val="24"/>
          <w:szCs w:val="24"/>
        </w:rPr>
      </w:pPr>
      <w:r w:rsidRPr="00B415EB">
        <w:rPr>
          <w:rFonts w:ascii="Times New Roman" w:hAnsi="Times New Roman"/>
          <w:sz w:val="24"/>
          <w:szCs w:val="24"/>
        </w:rPr>
        <w:t xml:space="preserve">- pateikiama informacija yra tiksli, išsami ir visi pateikti duomenys yra teisingi; </w:t>
      </w:r>
    </w:p>
    <w:p w14:paraId="1347EC2D" w14:textId="77777777" w:rsidR="000E7823" w:rsidRPr="00B415EB" w:rsidRDefault="000E7823" w:rsidP="000E7823">
      <w:pPr>
        <w:ind w:firstLine="284"/>
        <w:jc w:val="both"/>
        <w:rPr>
          <w:rFonts w:ascii="Times New Roman" w:hAnsi="Times New Roman"/>
          <w:sz w:val="24"/>
          <w:szCs w:val="24"/>
        </w:rPr>
      </w:pPr>
      <w:r w:rsidRPr="00B415EB">
        <w:rPr>
          <w:rFonts w:ascii="Times New Roman" w:hAnsi="Times New Roman"/>
          <w:sz w:val="24"/>
          <w:szCs w:val="24"/>
        </w:rPr>
        <w:t>- pateikiami duomenys apie įmonę, įmonės dalyvius (akcininkus, savininkus, narius), įmonės veiklą, įmonės finansinę būklę yra tikslūs, išsamūs ir teisingi. Įsipareigoju nedelsiant informuoti apie pateiktų dokumentų ir duomenų pasikeitimą;</w:t>
      </w:r>
    </w:p>
    <w:p w14:paraId="493C3338" w14:textId="77777777" w:rsidR="000E7823" w:rsidRPr="00B415EB" w:rsidRDefault="000E7823" w:rsidP="000E7823">
      <w:pPr>
        <w:ind w:firstLine="284"/>
        <w:jc w:val="both"/>
        <w:rPr>
          <w:rFonts w:ascii="Times New Roman" w:hAnsi="Times New Roman"/>
          <w:sz w:val="24"/>
          <w:szCs w:val="24"/>
        </w:rPr>
      </w:pPr>
      <w:r w:rsidRPr="00B415EB">
        <w:rPr>
          <w:rFonts w:ascii="Times New Roman" w:hAnsi="Times New Roman"/>
          <w:sz w:val="24"/>
          <w:szCs w:val="24"/>
        </w:rPr>
        <w:t>- man yra žinoma, kad už klaidingų duomenų ir tikrovės neatitinkančių dokumentų pateikimą Lietuvos Respublikos įstatymai numato baudžiamąją ir civilinę atsakomybę, o neteisėtai gauta pagalba turi būti grąžinta;</w:t>
      </w:r>
    </w:p>
    <w:p w14:paraId="2585C004" w14:textId="77777777" w:rsidR="000E7823" w:rsidRPr="00B415EB" w:rsidRDefault="000E7823" w:rsidP="000E7823">
      <w:pPr>
        <w:jc w:val="both"/>
        <w:rPr>
          <w:rFonts w:ascii="Times New Roman" w:hAnsi="Times New Roman"/>
          <w:bCs/>
          <w:sz w:val="24"/>
          <w:szCs w:val="24"/>
        </w:rPr>
      </w:pPr>
      <w:r w:rsidRPr="00B415EB">
        <w:rPr>
          <w:rFonts w:ascii="Times New Roman" w:hAnsi="Times New Roman"/>
          <w:bCs/>
          <w:sz w:val="24"/>
          <w:szCs w:val="24"/>
        </w:rPr>
        <w:t xml:space="preserve">     - esu susipažinęs (-usi) su </w:t>
      </w:r>
      <w:r w:rsidRPr="00B415EB">
        <w:rPr>
          <w:rFonts w:ascii="Times New Roman" w:hAnsi="Times New Roman"/>
          <w:sz w:val="24"/>
          <w:szCs w:val="24"/>
        </w:rPr>
        <w:t>Kauno rajono savivaldybės smulkiojo ir vidutinio verslo skatinimo fondo nuostatais ir u</w:t>
      </w:r>
      <w:r w:rsidRPr="00B415EB">
        <w:rPr>
          <w:rFonts w:ascii="Times New Roman" w:hAnsi="Times New Roman"/>
          <w:bCs/>
          <w:sz w:val="24"/>
          <w:szCs w:val="24"/>
        </w:rPr>
        <w:t xml:space="preserve">žtikrinu, kad  kompensuojamos išlaidos tuo pačiu metu nėra finansuojamos iš kitų finansinių šaltinių. </w:t>
      </w:r>
    </w:p>
    <w:p w14:paraId="172416AC" w14:textId="77777777" w:rsidR="000E7823" w:rsidRPr="00B415EB" w:rsidRDefault="000E7823" w:rsidP="000E7823">
      <w:pPr>
        <w:jc w:val="both"/>
        <w:rPr>
          <w:rFonts w:ascii="Times New Roman" w:hAnsi="Times New Roman"/>
          <w:bCs/>
          <w:sz w:val="24"/>
          <w:szCs w:val="24"/>
        </w:rPr>
      </w:pPr>
      <w:r w:rsidRPr="00B415EB">
        <w:rPr>
          <w:rFonts w:ascii="Times New Roman" w:hAnsi="Times New Roman"/>
          <w:bCs/>
          <w:sz w:val="24"/>
          <w:szCs w:val="24"/>
        </w:rPr>
        <w:t xml:space="preserve">      - sutinku, kad informacija, susijusi su įmone,  fiziniu ar juridiniu asmeniu, būtų tikrinama valstybės registruose ir duomenų bazėse.</w:t>
      </w:r>
    </w:p>
    <w:p w14:paraId="5E868752" w14:textId="77777777" w:rsidR="000E7823" w:rsidRPr="00B415EB" w:rsidRDefault="000E7823" w:rsidP="006761DF">
      <w:pPr>
        <w:pStyle w:val="HTMLiankstoformatuotas"/>
        <w:jc w:val="both"/>
        <w:rPr>
          <w:rFonts w:ascii="Times New Roman" w:hAnsi="Times New Roman" w:cs="Times New Roman"/>
          <w:bCs/>
          <w:sz w:val="24"/>
          <w:szCs w:val="24"/>
        </w:rPr>
      </w:pPr>
      <w:r w:rsidRPr="00B415EB">
        <w:rPr>
          <w:rFonts w:ascii="Times New Roman" w:hAnsi="Times New Roman" w:cs="Times New Roman"/>
          <w:bCs/>
          <w:sz w:val="24"/>
          <w:szCs w:val="24"/>
        </w:rPr>
        <w:t xml:space="preserve">      - esu smulkaus ir vidutinio verslo subjektas taip, kaip tai apibrėžia Lietuvos Respublikos smulkiojo ir vidutinio verslo plėtros įstatymas.</w:t>
      </w:r>
    </w:p>
    <w:p w14:paraId="6A022F86" w14:textId="77777777" w:rsidR="000E7823" w:rsidRPr="00B415EB" w:rsidRDefault="000E7823" w:rsidP="000E7823">
      <w:pPr>
        <w:pStyle w:val="HTMLiankstoformatuotas"/>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3178"/>
        <w:gridCol w:w="5811"/>
      </w:tblGrid>
      <w:tr w:rsidR="000E7823" w:rsidRPr="00B415EB" w14:paraId="190C1F71" w14:textId="77777777" w:rsidTr="00B1211F">
        <w:tc>
          <w:tcPr>
            <w:tcW w:w="648" w:type="dxa"/>
          </w:tcPr>
          <w:p w14:paraId="70E6269B" w14:textId="77777777" w:rsidR="000E7823" w:rsidRPr="00B415EB" w:rsidRDefault="000E7823" w:rsidP="00B1211F">
            <w:pPr>
              <w:pStyle w:val="HTMLiankstoformatuotas"/>
              <w:jc w:val="center"/>
              <w:rPr>
                <w:rFonts w:ascii="Times New Roman" w:hAnsi="Times New Roman" w:cs="Times New Roman"/>
                <w:sz w:val="24"/>
                <w:szCs w:val="24"/>
              </w:rPr>
            </w:pPr>
            <w:r w:rsidRPr="00B415EB">
              <w:rPr>
                <w:rFonts w:ascii="Times New Roman" w:hAnsi="Times New Roman" w:cs="Times New Roman"/>
                <w:sz w:val="24"/>
                <w:szCs w:val="24"/>
              </w:rPr>
              <w:t>1</w:t>
            </w:r>
          </w:p>
        </w:tc>
        <w:tc>
          <w:tcPr>
            <w:tcW w:w="3240" w:type="dxa"/>
          </w:tcPr>
          <w:p w14:paraId="4863FCF9" w14:textId="77777777" w:rsidR="000E7823" w:rsidRPr="00B415EB" w:rsidRDefault="000E7823" w:rsidP="00B1211F">
            <w:pPr>
              <w:pStyle w:val="HTMLiankstoformatuotas"/>
              <w:rPr>
                <w:rFonts w:ascii="Times New Roman" w:hAnsi="Times New Roman" w:cs="Times New Roman"/>
                <w:b/>
                <w:bCs/>
                <w:sz w:val="24"/>
                <w:szCs w:val="24"/>
              </w:rPr>
            </w:pPr>
            <w:r w:rsidRPr="00B415EB">
              <w:rPr>
                <w:rFonts w:ascii="Times New Roman" w:hAnsi="Times New Roman" w:cs="Times New Roman"/>
                <w:sz w:val="24"/>
                <w:szCs w:val="24"/>
              </w:rPr>
              <w:t>Vardas, pavardė</w:t>
            </w:r>
          </w:p>
        </w:tc>
        <w:tc>
          <w:tcPr>
            <w:tcW w:w="5966" w:type="dxa"/>
          </w:tcPr>
          <w:p w14:paraId="3EECAF41" w14:textId="77777777" w:rsidR="000E7823" w:rsidRPr="00B415EB" w:rsidRDefault="000E7823" w:rsidP="00B1211F">
            <w:pPr>
              <w:pStyle w:val="HTMLiankstoformatuotas"/>
              <w:jc w:val="center"/>
              <w:rPr>
                <w:rFonts w:ascii="Times New Roman" w:hAnsi="Times New Roman" w:cs="Times New Roman"/>
                <w:b/>
                <w:bCs/>
                <w:sz w:val="24"/>
                <w:szCs w:val="24"/>
              </w:rPr>
            </w:pPr>
          </w:p>
        </w:tc>
      </w:tr>
      <w:tr w:rsidR="000E7823" w:rsidRPr="00B415EB" w14:paraId="127C03AA" w14:textId="77777777" w:rsidTr="00B1211F">
        <w:tc>
          <w:tcPr>
            <w:tcW w:w="648" w:type="dxa"/>
          </w:tcPr>
          <w:p w14:paraId="011EE8D4" w14:textId="77777777" w:rsidR="000E7823" w:rsidRPr="00B415EB" w:rsidRDefault="000E7823" w:rsidP="00B1211F">
            <w:pPr>
              <w:pStyle w:val="HTMLiankstoformatuotas"/>
              <w:jc w:val="center"/>
              <w:rPr>
                <w:rFonts w:ascii="Times New Roman" w:hAnsi="Times New Roman" w:cs="Times New Roman"/>
                <w:sz w:val="24"/>
                <w:szCs w:val="24"/>
              </w:rPr>
            </w:pPr>
            <w:r w:rsidRPr="00B415EB">
              <w:rPr>
                <w:rFonts w:ascii="Times New Roman" w:hAnsi="Times New Roman" w:cs="Times New Roman"/>
                <w:sz w:val="24"/>
                <w:szCs w:val="24"/>
              </w:rPr>
              <w:t>2</w:t>
            </w:r>
          </w:p>
        </w:tc>
        <w:tc>
          <w:tcPr>
            <w:tcW w:w="3240" w:type="dxa"/>
          </w:tcPr>
          <w:p w14:paraId="19D6B807" w14:textId="77777777" w:rsidR="000E7823" w:rsidRPr="00B415EB" w:rsidRDefault="000E7823" w:rsidP="00B1211F">
            <w:pPr>
              <w:pStyle w:val="HTMLiankstoformatuotas"/>
              <w:rPr>
                <w:rFonts w:ascii="Times New Roman" w:hAnsi="Times New Roman" w:cs="Times New Roman"/>
                <w:b/>
                <w:bCs/>
                <w:sz w:val="24"/>
                <w:szCs w:val="24"/>
              </w:rPr>
            </w:pPr>
            <w:r w:rsidRPr="00B415EB">
              <w:rPr>
                <w:rFonts w:ascii="Times New Roman" w:hAnsi="Times New Roman" w:cs="Times New Roman"/>
                <w:sz w:val="24"/>
                <w:szCs w:val="24"/>
              </w:rPr>
              <w:t xml:space="preserve">Pareigos </w:t>
            </w:r>
          </w:p>
        </w:tc>
        <w:tc>
          <w:tcPr>
            <w:tcW w:w="5966" w:type="dxa"/>
            <w:tcBorders>
              <w:bottom w:val="single" w:sz="4" w:space="0" w:color="auto"/>
            </w:tcBorders>
          </w:tcPr>
          <w:p w14:paraId="5D5EA20F" w14:textId="77777777" w:rsidR="000E7823" w:rsidRPr="00B415EB" w:rsidRDefault="000E7823" w:rsidP="00B1211F">
            <w:pPr>
              <w:pStyle w:val="HTMLiankstoformatuotas"/>
              <w:jc w:val="center"/>
              <w:rPr>
                <w:rFonts w:ascii="Times New Roman" w:hAnsi="Times New Roman" w:cs="Times New Roman"/>
                <w:b/>
                <w:bCs/>
                <w:sz w:val="24"/>
                <w:szCs w:val="24"/>
              </w:rPr>
            </w:pPr>
          </w:p>
        </w:tc>
      </w:tr>
      <w:tr w:rsidR="000E7823" w:rsidRPr="00B415EB" w14:paraId="7B4A5E22" w14:textId="77777777" w:rsidTr="00B1211F">
        <w:tc>
          <w:tcPr>
            <w:tcW w:w="648" w:type="dxa"/>
            <w:tcBorders>
              <w:bottom w:val="single" w:sz="4" w:space="0" w:color="auto"/>
            </w:tcBorders>
          </w:tcPr>
          <w:p w14:paraId="3AA54343" w14:textId="77777777" w:rsidR="000E7823" w:rsidRPr="00B415EB" w:rsidRDefault="000E7823" w:rsidP="00B1211F">
            <w:pPr>
              <w:pStyle w:val="HTMLiankstoformatuotas"/>
              <w:jc w:val="center"/>
              <w:rPr>
                <w:rFonts w:ascii="Times New Roman" w:hAnsi="Times New Roman" w:cs="Times New Roman"/>
                <w:sz w:val="24"/>
                <w:szCs w:val="24"/>
              </w:rPr>
            </w:pPr>
            <w:r w:rsidRPr="00B415EB">
              <w:rPr>
                <w:rFonts w:ascii="Times New Roman" w:hAnsi="Times New Roman" w:cs="Times New Roman"/>
                <w:sz w:val="24"/>
                <w:szCs w:val="24"/>
              </w:rPr>
              <w:t>3</w:t>
            </w:r>
          </w:p>
        </w:tc>
        <w:tc>
          <w:tcPr>
            <w:tcW w:w="3240" w:type="dxa"/>
            <w:tcBorders>
              <w:bottom w:val="single" w:sz="4" w:space="0" w:color="auto"/>
              <w:right w:val="single" w:sz="4" w:space="0" w:color="auto"/>
            </w:tcBorders>
          </w:tcPr>
          <w:p w14:paraId="71122526" w14:textId="77777777" w:rsidR="000E7823" w:rsidRPr="00B415EB" w:rsidRDefault="000E7823" w:rsidP="00B1211F">
            <w:pPr>
              <w:pStyle w:val="HTMLiankstoformatuotas"/>
              <w:rPr>
                <w:rFonts w:ascii="Times New Roman" w:hAnsi="Times New Roman" w:cs="Times New Roman"/>
                <w:b/>
                <w:bCs/>
                <w:sz w:val="24"/>
                <w:szCs w:val="24"/>
              </w:rPr>
            </w:pPr>
            <w:r w:rsidRPr="00B415EB">
              <w:rPr>
                <w:rFonts w:ascii="Times New Roman" w:hAnsi="Times New Roman" w:cs="Times New Roman"/>
                <w:sz w:val="24"/>
                <w:szCs w:val="24"/>
              </w:rPr>
              <w:t>Parašas</w:t>
            </w:r>
          </w:p>
        </w:tc>
        <w:tc>
          <w:tcPr>
            <w:tcW w:w="5966" w:type="dxa"/>
            <w:tcBorders>
              <w:top w:val="single" w:sz="4" w:space="0" w:color="auto"/>
              <w:left w:val="single" w:sz="4" w:space="0" w:color="auto"/>
              <w:bottom w:val="single" w:sz="4" w:space="0" w:color="auto"/>
              <w:right w:val="single" w:sz="4" w:space="0" w:color="auto"/>
            </w:tcBorders>
          </w:tcPr>
          <w:p w14:paraId="60280B67" w14:textId="77777777" w:rsidR="000E7823" w:rsidRPr="00B415EB" w:rsidRDefault="000E7823" w:rsidP="00B1211F">
            <w:pPr>
              <w:pStyle w:val="HTMLiankstoformatuotas"/>
              <w:jc w:val="right"/>
              <w:rPr>
                <w:rFonts w:ascii="Times New Roman" w:hAnsi="Times New Roman" w:cs="Times New Roman"/>
                <w:sz w:val="24"/>
                <w:szCs w:val="24"/>
              </w:rPr>
            </w:pPr>
            <w:r w:rsidRPr="00B415EB">
              <w:rPr>
                <w:rFonts w:ascii="Times New Roman" w:hAnsi="Times New Roman" w:cs="Times New Roman"/>
                <w:sz w:val="24"/>
                <w:szCs w:val="24"/>
              </w:rPr>
              <w:t>A. V.</w:t>
            </w:r>
          </w:p>
        </w:tc>
      </w:tr>
    </w:tbl>
    <w:p w14:paraId="6F0A37E2" w14:textId="6295A0B9" w:rsidR="000E7823" w:rsidRDefault="006D1DE1" w:rsidP="006D1DE1">
      <w:pPr>
        <w:spacing w:line="360" w:lineRule="auto"/>
        <w:jc w:val="center"/>
        <w:rPr>
          <w:rFonts w:ascii="Times New Roman" w:hAnsi="Times New Roman"/>
          <w:sz w:val="24"/>
          <w:szCs w:val="24"/>
        </w:rPr>
      </w:pPr>
      <w:r>
        <w:rPr>
          <w:rFonts w:ascii="Times New Roman" w:hAnsi="Times New Roman"/>
          <w:sz w:val="24"/>
          <w:szCs w:val="24"/>
        </w:rPr>
        <w:t>–––––––––––––––––––––––––––––––––</w:t>
      </w:r>
    </w:p>
    <w:p w14:paraId="760ECAEA" w14:textId="77777777" w:rsidR="000E7823" w:rsidRDefault="000E7823" w:rsidP="000E7823">
      <w:pPr>
        <w:spacing w:line="360" w:lineRule="auto"/>
        <w:jc w:val="both"/>
        <w:rPr>
          <w:rFonts w:ascii="Times New Roman" w:hAnsi="Times New Roman"/>
          <w:sz w:val="24"/>
          <w:szCs w:val="24"/>
        </w:rPr>
      </w:pPr>
    </w:p>
    <w:p w14:paraId="308B6FEA" w14:textId="77777777" w:rsidR="000E7823" w:rsidRDefault="000E7823" w:rsidP="000E7823">
      <w:pPr>
        <w:spacing w:line="360" w:lineRule="auto"/>
        <w:jc w:val="both"/>
        <w:rPr>
          <w:rFonts w:ascii="Times New Roman" w:hAnsi="Times New Roman"/>
          <w:sz w:val="24"/>
          <w:szCs w:val="24"/>
        </w:rPr>
      </w:pPr>
    </w:p>
    <w:sectPr w:rsidR="000E7823" w:rsidSect="00205FF3">
      <w:headerReference w:type="even" r:id="rId10"/>
      <w:headerReference w:type="default" r:id="rId11"/>
      <w:footerReference w:type="even" r:id="rId12"/>
      <w:footerReference w:type="default" r:id="rId13"/>
      <w:headerReference w:type="first" r:id="rId14"/>
      <w:footerReference w:type="first" r:id="rId15"/>
      <w:pgSz w:w="11907" w:h="16840" w:code="9"/>
      <w:pgMar w:top="851" w:right="1134" w:bottom="794"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2DBE" w14:textId="77777777" w:rsidR="00201276" w:rsidRDefault="00201276">
      <w:r>
        <w:separator/>
      </w:r>
    </w:p>
  </w:endnote>
  <w:endnote w:type="continuationSeparator" w:id="0">
    <w:p w14:paraId="48DDEFC0" w14:textId="77777777" w:rsidR="00201276" w:rsidRDefault="0020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12D6" w14:textId="77777777" w:rsidR="00FB2BF5" w:rsidRDefault="00FB2B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EA47" w14:textId="77777777" w:rsidR="00FB2BF5" w:rsidRDefault="00FB2BF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C28"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DE39" w14:textId="77777777" w:rsidR="00201276" w:rsidRDefault="00201276">
      <w:r>
        <w:separator/>
      </w:r>
    </w:p>
  </w:footnote>
  <w:footnote w:type="continuationSeparator" w:id="0">
    <w:p w14:paraId="6B4B9D41" w14:textId="77777777" w:rsidR="00201276" w:rsidRDefault="0020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9FBC"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98CC730"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8F33"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A76AA6">
      <w:rPr>
        <w:rStyle w:val="Puslapionumeris"/>
        <w:rFonts w:ascii="Times New Roman" w:hAnsi="Times New Roman"/>
        <w:noProof/>
        <w:sz w:val="24"/>
        <w:szCs w:val="24"/>
      </w:rPr>
      <w:t>8</w:t>
    </w:r>
    <w:r w:rsidRPr="00EE68FA">
      <w:rPr>
        <w:rStyle w:val="Puslapionumeris"/>
        <w:rFonts w:ascii="Times New Roman" w:hAnsi="Times New Roman"/>
        <w:sz w:val="24"/>
        <w:szCs w:val="24"/>
      </w:rPr>
      <w:fldChar w:fldCharType="end"/>
    </w:r>
  </w:p>
  <w:p w14:paraId="29295C03" w14:textId="77777777" w:rsidR="002D5B52" w:rsidRPr="00EE68FA" w:rsidRDefault="002D5B52" w:rsidP="00E148FD">
    <w:pPr>
      <w:pStyle w:val="Antrats"/>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8E68"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BF9"/>
    <w:multiLevelType w:val="hybridMultilevel"/>
    <w:tmpl w:val="39864DC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091"/>
    <w:multiLevelType w:val="multilevel"/>
    <w:tmpl w:val="D82481EE"/>
    <w:lvl w:ilvl="0">
      <w:start w:val="1"/>
      <w:numFmt w:val="decimal"/>
      <w:lvlText w:val="%1."/>
      <w:lvlJc w:val="left"/>
      <w:pPr>
        <w:ind w:left="1353" w:hanging="360"/>
      </w:pPr>
      <w:rPr>
        <w:b w:val="0"/>
        <w:strike w:val="0"/>
        <w:color w:val="000000"/>
      </w:rPr>
    </w:lvl>
    <w:lvl w:ilvl="1">
      <w:start w:val="1"/>
      <w:numFmt w:val="decimal"/>
      <w:isLgl/>
      <w:lvlText w:val="%1.%2."/>
      <w:lvlJc w:val="left"/>
      <w:pPr>
        <w:ind w:left="1615"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22B369F"/>
    <w:multiLevelType w:val="hybridMultilevel"/>
    <w:tmpl w:val="01FC6EB4"/>
    <w:lvl w:ilvl="0" w:tplc="07E2D416">
      <w:start w:val="41"/>
      <w:numFmt w:val="decimal"/>
      <w:lvlText w:val="%1."/>
      <w:lvlJc w:val="left"/>
      <w:pPr>
        <w:ind w:left="1271" w:hanging="360"/>
      </w:pPr>
    </w:lvl>
    <w:lvl w:ilvl="1" w:tplc="04270019">
      <w:start w:val="1"/>
      <w:numFmt w:val="lowerLetter"/>
      <w:lvlText w:val="%2."/>
      <w:lvlJc w:val="left"/>
      <w:pPr>
        <w:ind w:left="1991" w:hanging="360"/>
      </w:pPr>
    </w:lvl>
    <w:lvl w:ilvl="2" w:tplc="0427001B">
      <w:start w:val="1"/>
      <w:numFmt w:val="lowerRoman"/>
      <w:lvlText w:val="%3."/>
      <w:lvlJc w:val="right"/>
      <w:pPr>
        <w:ind w:left="2711" w:hanging="180"/>
      </w:pPr>
    </w:lvl>
    <w:lvl w:ilvl="3" w:tplc="0427000F">
      <w:start w:val="1"/>
      <w:numFmt w:val="decimal"/>
      <w:lvlText w:val="%4."/>
      <w:lvlJc w:val="left"/>
      <w:pPr>
        <w:ind w:left="3431" w:hanging="360"/>
      </w:pPr>
    </w:lvl>
    <w:lvl w:ilvl="4" w:tplc="04270019">
      <w:start w:val="1"/>
      <w:numFmt w:val="lowerLetter"/>
      <w:lvlText w:val="%5."/>
      <w:lvlJc w:val="left"/>
      <w:pPr>
        <w:ind w:left="4151" w:hanging="360"/>
      </w:pPr>
    </w:lvl>
    <w:lvl w:ilvl="5" w:tplc="0427001B">
      <w:start w:val="1"/>
      <w:numFmt w:val="lowerRoman"/>
      <w:lvlText w:val="%6."/>
      <w:lvlJc w:val="right"/>
      <w:pPr>
        <w:ind w:left="4871" w:hanging="180"/>
      </w:pPr>
    </w:lvl>
    <w:lvl w:ilvl="6" w:tplc="0427000F">
      <w:start w:val="1"/>
      <w:numFmt w:val="decimal"/>
      <w:lvlText w:val="%7."/>
      <w:lvlJc w:val="left"/>
      <w:pPr>
        <w:ind w:left="5591" w:hanging="360"/>
      </w:pPr>
    </w:lvl>
    <w:lvl w:ilvl="7" w:tplc="04270019">
      <w:start w:val="1"/>
      <w:numFmt w:val="lowerLetter"/>
      <w:lvlText w:val="%8."/>
      <w:lvlJc w:val="left"/>
      <w:pPr>
        <w:ind w:left="6311" w:hanging="360"/>
      </w:pPr>
    </w:lvl>
    <w:lvl w:ilvl="8" w:tplc="0427001B">
      <w:start w:val="1"/>
      <w:numFmt w:val="lowerRoman"/>
      <w:lvlText w:val="%9."/>
      <w:lvlJc w:val="right"/>
      <w:pPr>
        <w:ind w:left="7031" w:hanging="180"/>
      </w:pPr>
    </w:lvl>
  </w:abstractNum>
  <w:abstractNum w:abstractNumId="4" w15:restartNumberingAfterBreak="0">
    <w:nsid w:val="1AFB32CA"/>
    <w:multiLevelType w:val="hybridMultilevel"/>
    <w:tmpl w:val="EA7AEFE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5133BA"/>
    <w:multiLevelType w:val="hybridMultilevel"/>
    <w:tmpl w:val="27EA96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8F7C95"/>
    <w:multiLevelType w:val="multilevel"/>
    <w:tmpl w:val="D82481EE"/>
    <w:lvl w:ilvl="0">
      <w:start w:val="1"/>
      <w:numFmt w:val="decimal"/>
      <w:lvlText w:val="%1."/>
      <w:lvlJc w:val="left"/>
      <w:pPr>
        <w:ind w:left="1353" w:hanging="360"/>
      </w:pPr>
      <w:rPr>
        <w:b w:val="0"/>
        <w:strike w:val="0"/>
        <w:color w:val="000000"/>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55064A"/>
    <w:multiLevelType w:val="multilevel"/>
    <w:tmpl w:val="12D6E190"/>
    <w:lvl w:ilvl="0">
      <w:start w:val="1"/>
      <w:numFmt w:val="decimal"/>
      <w:lvlText w:val="%1."/>
      <w:lvlJc w:val="left"/>
      <w:pPr>
        <w:ind w:left="1211" w:hanging="360"/>
      </w:pPr>
      <w:rPr>
        <w:b w:val="0"/>
        <w:color w:val="000000" w:themeColor="text1"/>
      </w:rPr>
    </w:lvl>
    <w:lvl w:ilvl="1">
      <w:start w:val="1"/>
      <w:numFmt w:val="decimal"/>
      <w:isLgl/>
      <w:lvlText w:val="%1.%2."/>
      <w:lvlJc w:val="left"/>
      <w:pPr>
        <w:ind w:left="1282" w:hanging="780"/>
      </w:pPr>
      <w:rPr>
        <w:rFonts w:hint="default"/>
        <w:color w:val="000000" w:themeColor="text1"/>
      </w:rPr>
    </w:lvl>
    <w:lvl w:ilvl="2">
      <w:start w:val="1"/>
      <w:numFmt w:val="decimal"/>
      <w:isLgl/>
      <w:lvlText w:val="%1.%2.%3."/>
      <w:lvlJc w:val="left"/>
      <w:pPr>
        <w:ind w:left="1582" w:hanging="1080"/>
      </w:pPr>
      <w:rPr>
        <w:rFonts w:hint="default"/>
      </w:rPr>
    </w:lvl>
    <w:lvl w:ilvl="3">
      <w:start w:val="1"/>
      <w:numFmt w:val="decimal"/>
      <w:isLgl/>
      <w:lvlText w:val="%1.%2.%3.%4."/>
      <w:lvlJc w:val="left"/>
      <w:pPr>
        <w:ind w:left="1942" w:hanging="1440"/>
      </w:pPr>
      <w:rPr>
        <w:rFonts w:hint="default"/>
      </w:rPr>
    </w:lvl>
    <w:lvl w:ilvl="4">
      <w:start w:val="1"/>
      <w:numFmt w:val="decimal"/>
      <w:isLgl/>
      <w:lvlText w:val="%1.%2.%3.%4.%5."/>
      <w:lvlJc w:val="left"/>
      <w:pPr>
        <w:ind w:left="2302" w:hanging="1800"/>
      </w:pPr>
      <w:rPr>
        <w:rFonts w:hint="default"/>
      </w:rPr>
    </w:lvl>
    <w:lvl w:ilvl="5">
      <w:start w:val="1"/>
      <w:numFmt w:val="decimal"/>
      <w:isLgl/>
      <w:lvlText w:val="%1.%2.%3.%4.%5.%6."/>
      <w:lvlJc w:val="left"/>
      <w:pPr>
        <w:ind w:left="2662" w:hanging="2160"/>
      </w:pPr>
      <w:rPr>
        <w:rFonts w:hint="default"/>
      </w:rPr>
    </w:lvl>
    <w:lvl w:ilvl="6">
      <w:start w:val="1"/>
      <w:numFmt w:val="decimal"/>
      <w:isLgl/>
      <w:lvlText w:val="%1.%2.%3.%4.%5.%6.%7."/>
      <w:lvlJc w:val="left"/>
      <w:pPr>
        <w:ind w:left="3022" w:hanging="2520"/>
      </w:pPr>
      <w:rPr>
        <w:rFonts w:hint="default"/>
      </w:rPr>
    </w:lvl>
    <w:lvl w:ilvl="7">
      <w:start w:val="1"/>
      <w:numFmt w:val="decimal"/>
      <w:isLgl/>
      <w:lvlText w:val="%1.%2.%3.%4.%5.%6.%7.%8."/>
      <w:lvlJc w:val="left"/>
      <w:pPr>
        <w:ind w:left="3022" w:hanging="2520"/>
      </w:pPr>
      <w:rPr>
        <w:rFonts w:hint="default"/>
      </w:rPr>
    </w:lvl>
    <w:lvl w:ilvl="8">
      <w:start w:val="1"/>
      <w:numFmt w:val="decimal"/>
      <w:isLgl/>
      <w:lvlText w:val="%1.%2.%3.%4.%5.%6.%7.%8.%9."/>
      <w:lvlJc w:val="left"/>
      <w:pPr>
        <w:ind w:left="3382" w:hanging="2880"/>
      </w:pPr>
      <w:rPr>
        <w:rFonts w:hint="default"/>
      </w:rPr>
    </w:lvl>
  </w:abstractNum>
  <w:abstractNum w:abstractNumId="9" w15:restartNumberingAfterBreak="0">
    <w:nsid w:val="30A56B8E"/>
    <w:multiLevelType w:val="hybridMultilevel"/>
    <w:tmpl w:val="C89EF1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035F39"/>
    <w:multiLevelType w:val="hybridMultilevel"/>
    <w:tmpl w:val="1318C3BA"/>
    <w:lvl w:ilvl="0" w:tplc="6D12DBC4">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214109"/>
    <w:multiLevelType w:val="hybridMultilevel"/>
    <w:tmpl w:val="8C0C3152"/>
    <w:lvl w:ilvl="0" w:tplc="AAC82DF6">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F494A7B"/>
    <w:multiLevelType w:val="hybridMultilevel"/>
    <w:tmpl w:val="AFA28284"/>
    <w:lvl w:ilvl="0" w:tplc="6D12DBC4">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6627D9A"/>
    <w:multiLevelType w:val="hybridMultilevel"/>
    <w:tmpl w:val="A58A17D6"/>
    <w:lvl w:ilvl="0" w:tplc="F390990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689D1563"/>
    <w:multiLevelType w:val="multilevel"/>
    <w:tmpl w:val="D82481EE"/>
    <w:lvl w:ilvl="0">
      <w:start w:val="1"/>
      <w:numFmt w:val="decimal"/>
      <w:lvlText w:val="%1."/>
      <w:lvlJc w:val="left"/>
      <w:pPr>
        <w:ind w:left="1353" w:hanging="360"/>
      </w:pPr>
      <w:rPr>
        <w:b w:val="0"/>
        <w:strike w:val="0"/>
        <w:color w:val="000000"/>
      </w:rPr>
    </w:lvl>
    <w:lvl w:ilvl="1">
      <w:start w:val="1"/>
      <w:numFmt w:val="decimal"/>
      <w:isLgl/>
      <w:lvlText w:val="%1.%2."/>
      <w:lvlJc w:val="left"/>
      <w:pPr>
        <w:ind w:left="1615"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E23C1F"/>
    <w:multiLevelType w:val="hybridMultilevel"/>
    <w:tmpl w:val="B9EAEAA6"/>
    <w:lvl w:ilvl="0" w:tplc="FAA89918">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C4B2166"/>
    <w:multiLevelType w:val="hybridMultilevel"/>
    <w:tmpl w:val="A3383A2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265902">
    <w:abstractNumId w:val="2"/>
  </w:num>
  <w:num w:numId="2" w16cid:durableId="642545498">
    <w:abstractNumId w:val="11"/>
  </w:num>
  <w:num w:numId="3" w16cid:durableId="2010785569">
    <w:abstractNumId w:val="6"/>
  </w:num>
  <w:num w:numId="4" w16cid:durableId="1760296987">
    <w:abstractNumId w:val="14"/>
  </w:num>
  <w:num w:numId="5" w16cid:durableId="1514607064">
    <w:abstractNumId w:val="7"/>
  </w:num>
  <w:num w:numId="6" w16cid:durableId="1637954759">
    <w:abstractNumId w:val="15"/>
  </w:num>
  <w:num w:numId="7" w16cid:durableId="880433903">
    <w:abstractNumId w:val="1"/>
  </w:num>
  <w:num w:numId="8" w16cid:durableId="591206116">
    <w:abstractNumId w:val="16"/>
  </w:num>
  <w:num w:numId="9" w16cid:durableId="219561680">
    <w:abstractNumId w:val="12"/>
  </w:num>
  <w:num w:numId="10" w16cid:durableId="989675978">
    <w:abstractNumId w:val="4"/>
  </w:num>
  <w:num w:numId="11" w16cid:durableId="1649288436">
    <w:abstractNumId w:val="17"/>
  </w:num>
  <w:num w:numId="12" w16cid:durableId="1268849806">
    <w:abstractNumId w:val="9"/>
  </w:num>
  <w:num w:numId="13" w16cid:durableId="353578489">
    <w:abstractNumId w:val="5"/>
  </w:num>
  <w:num w:numId="14" w16cid:durableId="591817558">
    <w:abstractNumId w:val="0"/>
  </w:num>
  <w:num w:numId="15" w16cid:durableId="1294601772">
    <w:abstractNumId w:val="10"/>
  </w:num>
  <w:num w:numId="16" w16cid:durableId="1496216143">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6496980">
    <w:abstractNumId w:val="13"/>
  </w:num>
  <w:num w:numId="18" w16cid:durableId="63715134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33B"/>
    <w:rsid w:val="00002238"/>
    <w:rsid w:val="00003B5C"/>
    <w:rsid w:val="00007187"/>
    <w:rsid w:val="0000751D"/>
    <w:rsid w:val="00007A07"/>
    <w:rsid w:val="00011795"/>
    <w:rsid w:val="0001391A"/>
    <w:rsid w:val="00013A21"/>
    <w:rsid w:val="00014784"/>
    <w:rsid w:val="00014DEF"/>
    <w:rsid w:val="000164A3"/>
    <w:rsid w:val="00016859"/>
    <w:rsid w:val="00020DCE"/>
    <w:rsid w:val="000247B0"/>
    <w:rsid w:val="00025DA1"/>
    <w:rsid w:val="00026EF9"/>
    <w:rsid w:val="000270C1"/>
    <w:rsid w:val="00030080"/>
    <w:rsid w:val="000300F3"/>
    <w:rsid w:val="0003021A"/>
    <w:rsid w:val="00031D95"/>
    <w:rsid w:val="000338CB"/>
    <w:rsid w:val="00042F39"/>
    <w:rsid w:val="000431D2"/>
    <w:rsid w:val="00045A65"/>
    <w:rsid w:val="00045E7C"/>
    <w:rsid w:val="000506BF"/>
    <w:rsid w:val="00050E78"/>
    <w:rsid w:val="000553B2"/>
    <w:rsid w:val="00055FA8"/>
    <w:rsid w:val="0006001E"/>
    <w:rsid w:val="00060C79"/>
    <w:rsid w:val="00063B5C"/>
    <w:rsid w:val="0006415F"/>
    <w:rsid w:val="0006553F"/>
    <w:rsid w:val="000655B0"/>
    <w:rsid w:val="00065D9C"/>
    <w:rsid w:val="00066C99"/>
    <w:rsid w:val="000702F7"/>
    <w:rsid w:val="00072453"/>
    <w:rsid w:val="0007441F"/>
    <w:rsid w:val="00075EAC"/>
    <w:rsid w:val="000764C2"/>
    <w:rsid w:val="0007732F"/>
    <w:rsid w:val="0007734D"/>
    <w:rsid w:val="000774FF"/>
    <w:rsid w:val="00080465"/>
    <w:rsid w:val="00082466"/>
    <w:rsid w:val="00082962"/>
    <w:rsid w:val="00084482"/>
    <w:rsid w:val="00087277"/>
    <w:rsid w:val="0009159A"/>
    <w:rsid w:val="00093422"/>
    <w:rsid w:val="000935B2"/>
    <w:rsid w:val="00094222"/>
    <w:rsid w:val="000952D7"/>
    <w:rsid w:val="000968E6"/>
    <w:rsid w:val="000A1C8F"/>
    <w:rsid w:val="000A2753"/>
    <w:rsid w:val="000A2868"/>
    <w:rsid w:val="000A3318"/>
    <w:rsid w:val="000A33D1"/>
    <w:rsid w:val="000A35F7"/>
    <w:rsid w:val="000A4756"/>
    <w:rsid w:val="000A7231"/>
    <w:rsid w:val="000B0664"/>
    <w:rsid w:val="000B1121"/>
    <w:rsid w:val="000B2A12"/>
    <w:rsid w:val="000B35A5"/>
    <w:rsid w:val="000B5CFA"/>
    <w:rsid w:val="000C09A3"/>
    <w:rsid w:val="000C0C92"/>
    <w:rsid w:val="000C0FE8"/>
    <w:rsid w:val="000C1032"/>
    <w:rsid w:val="000C33E1"/>
    <w:rsid w:val="000C372A"/>
    <w:rsid w:val="000C3EDF"/>
    <w:rsid w:val="000C4FFD"/>
    <w:rsid w:val="000C5068"/>
    <w:rsid w:val="000C5BF2"/>
    <w:rsid w:val="000C5CC5"/>
    <w:rsid w:val="000C64BE"/>
    <w:rsid w:val="000D0A67"/>
    <w:rsid w:val="000D10A0"/>
    <w:rsid w:val="000D2341"/>
    <w:rsid w:val="000D2D40"/>
    <w:rsid w:val="000D333E"/>
    <w:rsid w:val="000D3D87"/>
    <w:rsid w:val="000D6EBB"/>
    <w:rsid w:val="000E45F8"/>
    <w:rsid w:val="000E48C5"/>
    <w:rsid w:val="000E4F7B"/>
    <w:rsid w:val="000E5621"/>
    <w:rsid w:val="000E7823"/>
    <w:rsid w:val="000E7D40"/>
    <w:rsid w:val="000F1C4C"/>
    <w:rsid w:val="000F245A"/>
    <w:rsid w:val="000F2765"/>
    <w:rsid w:val="000F491D"/>
    <w:rsid w:val="000F553E"/>
    <w:rsid w:val="000F7C3D"/>
    <w:rsid w:val="00102AA9"/>
    <w:rsid w:val="0010338A"/>
    <w:rsid w:val="00105907"/>
    <w:rsid w:val="00107084"/>
    <w:rsid w:val="00110798"/>
    <w:rsid w:val="0011211F"/>
    <w:rsid w:val="0011412E"/>
    <w:rsid w:val="00114D9F"/>
    <w:rsid w:val="00115814"/>
    <w:rsid w:val="00116E71"/>
    <w:rsid w:val="00121DD7"/>
    <w:rsid w:val="00121FB2"/>
    <w:rsid w:val="00122776"/>
    <w:rsid w:val="00123C97"/>
    <w:rsid w:val="00124014"/>
    <w:rsid w:val="0013058B"/>
    <w:rsid w:val="001309E8"/>
    <w:rsid w:val="0013318F"/>
    <w:rsid w:val="00133265"/>
    <w:rsid w:val="00133B29"/>
    <w:rsid w:val="00133E80"/>
    <w:rsid w:val="00140C61"/>
    <w:rsid w:val="0014139B"/>
    <w:rsid w:val="001424AF"/>
    <w:rsid w:val="00142D02"/>
    <w:rsid w:val="00142F98"/>
    <w:rsid w:val="0014537E"/>
    <w:rsid w:val="0014561B"/>
    <w:rsid w:val="00145967"/>
    <w:rsid w:val="001466CA"/>
    <w:rsid w:val="00147AFB"/>
    <w:rsid w:val="00151460"/>
    <w:rsid w:val="00151618"/>
    <w:rsid w:val="00151D5B"/>
    <w:rsid w:val="00154E2B"/>
    <w:rsid w:val="001570E9"/>
    <w:rsid w:val="0016033A"/>
    <w:rsid w:val="00162AE8"/>
    <w:rsid w:val="00163CC0"/>
    <w:rsid w:val="0016689C"/>
    <w:rsid w:val="00172BC3"/>
    <w:rsid w:val="00173F00"/>
    <w:rsid w:val="001749EB"/>
    <w:rsid w:val="00174FD7"/>
    <w:rsid w:val="001760F5"/>
    <w:rsid w:val="001761ED"/>
    <w:rsid w:val="00177CB2"/>
    <w:rsid w:val="00177D42"/>
    <w:rsid w:val="001803B4"/>
    <w:rsid w:val="00180C83"/>
    <w:rsid w:val="001822B9"/>
    <w:rsid w:val="001833AC"/>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498B"/>
    <w:rsid w:val="001C583C"/>
    <w:rsid w:val="001C5AFF"/>
    <w:rsid w:val="001C7E11"/>
    <w:rsid w:val="001C7EBC"/>
    <w:rsid w:val="001D070F"/>
    <w:rsid w:val="001D4A37"/>
    <w:rsid w:val="001D5403"/>
    <w:rsid w:val="001D5DA8"/>
    <w:rsid w:val="001D5E4B"/>
    <w:rsid w:val="001D5EBB"/>
    <w:rsid w:val="001D73F2"/>
    <w:rsid w:val="001E35A6"/>
    <w:rsid w:val="001E420C"/>
    <w:rsid w:val="001E4B8B"/>
    <w:rsid w:val="001E5C73"/>
    <w:rsid w:val="001E6BDC"/>
    <w:rsid w:val="001F0C98"/>
    <w:rsid w:val="001F1844"/>
    <w:rsid w:val="001F1909"/>
    <w:rsid w:val="001F1D7F"/>
    <w:rsid w:val="001F24FB"/>
    <w:rsid w:val="001F2ECE"/>
    <w:rsid w:val="001F36B3"/>
    <w:rsid w:val="001F5EDC"/>
    <w:rsid w:val="001F7891"/>
    <w:rsid w:val="001F7DD4"/>
    <w:rsid w:val="00200EE2"/>
    <w:rsid w:val="00201276"/>
    <w:rsid w:val="00202853"/>
    <w:rsid w:val="00202B38"/>
    <w:rsid w:val="00203EED"/>
    <w:rsid w:val="00204EC9"/>
    <w:rsid w:val="00205187"/>
    <w:rsid w:val="00205FF3"/>
    <w:rsid w:val="00206333"/>
    <w:rsid w:val="00207019"/>
    <w:rsid w:val="00207B46"/>
    <w:rsid w:val="00211056"/>
    <w:rsid w:val="002111D2"/>
    <w:rsid w:val="002128C2"/>
    <w:rsid w:val="0021401F"/>
    <w:rsid w:val="00214176"/>
    <w:rsid w:val="002149DC"/>
    <w:rsid w:val="00214E12"/>
    <w:rsid w:val="00215BE5"/>
    <w:rsid w:val="00217945"/>
    <w:rsid w:val="002226AA"/>
    <w:rsid w:val="00222ACF"/>
    <w:rsid w:val="00223BFF"/>
    <w:rsid w:val="0022622B"/>
    <w:rsid w:val="002308C7"/>
    <w:rsid w:val="00231690"/>
    <w:rsid w:val="00231793"/>
    <w:rsid w:val="00232C63"/>
    <w:rsid w:val="002348DF"/>
    <w:rsid w:val="00235546"/>
    <w:rsid w:val="002355EE"/>
    <w:rsid w:val="00237448"/>
    <w:rsid w:val="00240AB9"/>
    <w:rsid w:val="002460E5"/>
    <w:rsid w:val="0024666D"/>
    <w:rsid w:val="00247B1E"/>
    <w:rsid w:val="00255C96"/>
    <w:rsid w:val="00256E74"/>
    <w:rsid w:val="0025701B"/>
    <w:rsid w:val="002575DB"/>
    <w:rsid w:val="00257DDB"/>
    <w:rsid w:val="0026031A"/>
    <w:rsid w:val="00262F5A"/>
    <w:rsid w:val="00265565"/>
    <w:rsid w:val="002655B9"/>
    <w:rsid w:val="00272622"/>
    <w:rsid w:val="002729E4"/>
    <w:rsid w:val="00273180"/>
    <w:rsid w:val="002733BC"/>
    <w:rsid w:val="002738C7"/>
    <w:rsid w:val="00280417"/>
    <w:rsid w:val="00280DD1"/>
    <w:rsid w:val="00281BB2"/>
    <w:rsid w:val="0028355C"/>
    <w:rsid w:val="002852A1"/>
    <w:rsid w:val="00287787"/>
    <w:rsid w:val="00293AD3"/>
    <w:rsid w:val="00296970"/>
    <w:rsid w:val="002A0831"/>
    <w:rsid w:val="002A1F0C"/>
    <w:rsid w:val="002A2B67"/>
    <w:rsid w:val="002A2FD9"/>
    <w:rsid w:val="002A31B3"/>
    <w:rsid w:val="002A4F88"/>
    <w:rsid w:val="002A668A"/>
    <w:rsid w:val="002A7C33"/>
    <w:rsid w:val="002B1E0A"/>
    <w:rsid w:val="002B2854"/>
    <w:rsid w:val="002B3B70"/>
    <w:rsid w:val="002B51F1"/>
    <w:rsid w:val="002C0901"/>
    <w:rsid w:val="002C181A"/>
    <w:rsid w:val="002C432A"/>
    <w:rsid w:val="002C52F7"/>
    <w:rsid w:val="002C5E97"/>
    <w:rsid w:val="002C63D4"/>
    <w:rsid w:val="002C7116"/>
    <w:rsid w:val="002D256C"/>
    <w:rsid w:val="002D5B52"/>
    <w:rsid w:val="002D606D"/>
    <w:rsid w:val="002D6927"/>
    <w:rsid w:val="002D7925"/>
    <w:rsid w:val="002E0E28"/>
    <w:rsid w:val="002E5808"/>
    <w:rsid w:val="002E7CA2"/>
    <w:rsid w:val="002F0A75"/>
    <w:rsid w:val="002F0E18"/>
    <w:rsid w:val="002F0F04"/>
    <w:rsid w:val="002F1147"/>
    <w:rsid w:val="002F57FB"/>
    <w:rsid w:val="002F5C6C"/>
    <w:rsid w:val="002F5E36"/>
    <w:rsid w:val="002F5F79"/>
    <w:rsid w:val="003005B9"/>
    <w:rsid w:val="0030091A"/>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E2E"/>
    <w:rsid w:val="003557AE"/>
    <w:rsid w:val="003569EC"/>
    <w:rsid w:val="0035714F"/>
    <w:rsid w:val="00360928"/>
    <w:rsid w:val="003630F5"/>
    <w:rsid w:val="00363390"/>
    <w:rsid w:val="00363D34"/>
    <w:rsid w:val="00363E2E"/>
    <w:rsid w:val="00364462"/>
    <w:rsid w:val="003647E9"/>
    <w:rsid w:val="00365145"/>
    <w:rsid w:val="0036534E"/>
    <w:rsid w:val="00370130"/>
    <w:rsid w:val="00370733"/>
    <w:rsid w:val="00372015"/>
    <w:rsid w:val="0037353F"/>
    <w:rsid w:val="00373A4A"/>
    <w:rsid w:val="00373E40"/>
    <w:rsid w:val="00373E63"/>
    <w:rsid w:val="00374341"/>
    <w:rsid w:val="00374B37"/>
    <w:rsid w:val="00375B7C"/>
    <w:rsid w:val="00375CF0"/>
    <w:rsid w:val="003770B5"/>
    <w:rsid w:val="00377839"/>
    <w:rsid w:val="00380ABF"/>
    <w:rsid w:val="00381EA0"/>
    <w:rsid w:val="00383F24"/>
    <w:rsid w:val="00384021"/>
    <w:rsid w:val="00384E7C"/>
    <w:rsid w:val="00387019"/>
    <w:rsid w:val="00390136"/>
    <w:rsid w:val="00390BB2"/>
    <w:rsid w:val="00394B41"/>
    <w:rsid w:val="00395A3D"/>
    <w:rsid w:val="003A0C59"/>
    <w:rsid w:val="003A386B"/>
    <w:rsid w:val="003A43A3"/>
    <w:rsid w:val="003A44E1"/>
    <w:rsid w:val="003A5266"/>
    <w:rsid w:val="003A67E8"/>
    <w:rsid w:val="003B065A"/>
    <w:rsid w:val="003B2275"/>
    <w:rsid w:val="003B295F"/>
    <w:rsid w:val="003B2E32"/>
    <w:rsid w:val="003B3028"/>
    <w:rsid w:val="003B4BA4"/>
    <w:rsid w:val="003B5412"/>
    <w:rsid w:val="003C1124"/>
    <w:rsid w:val="003C1540"/>
    <w:rsid w:val="003C32A8"/>
    <w:rsid w:val="003C3D59"/>
    <w:rsid w:val="003C434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F056A"/>
    <w:rsid w:val="003F184C"/>
    <w:rsid w:val="003F1BFA"/>
    <w:rsid w:val="003F52D0"/>
    <w:rsid w:val="003F5470"/>
    <w:rsid w:val="003F6E91"/>
    <w:rsid w:val="00400034"/>
    <w:rsid w:val="00401053"/>
    <w:rsid w:val="00403621"/>
    <w:rsid w:val="00403833"/>
    <w:rsid w:val="004072AF"/>
    <w:rsid w:val="004074D5"/>
    <w:rsid w:val="00407527"/>
    <w:rsid w:val="004112B4"/>
    <w:rsid w:val="004117AA"/>
    <w:rsid w:val="00411D3A"/>
    <w:rsid w:val="00412935"/>
    <w:rsid w:val="0041299B"/>
    <w:rsid w:val="004158A3"/>
    <w:rsid w:val="004175DC"/>
    <w:rsid w:val="004214A4"/>
    <w:rsid w:val="00421FB9"/>
    <w:rsid w:val="00427924"/>
    <w:rsid w:val="0043034A"/>
    <w:rsid w:val="00430BBC"/>
    <w:rsid w:val="00430CEB"/>
    <w:rsid w:val="004324DA"/>
    <w:rsid w:val="00432D0C"/>
    <w:rsid w:val="004330FC"/>
    <w:rsid w:val="00434C11"/>
    <w:rsid w:val="004358CB"/>
    <w:rsid w:val="00435C85"/>
    <w:rsid w:val="004371E7"/>
    <w:rsid w:val="004374C7"/>
    <w:rsid w:val="00443AFB"/>
    <w:rsid w:val="00444AC8"/>
    <w:rsid w:val="004472B1"/>
    <w:rsid w:val="004504E2"/>
    <w:rsid w:val="00452CB7"/>
    <w:rsid w:val="004544E2"/>
    <w:rsid w:val="0045502D"/>
    <w:rsid w:val="004566F7"/>
    <w:rsid w:val="00456AD3"/>
    <w:rsid w:val="0045715C"/>
    <w:rsid w:val="00457FBA"/>
    <w:rsid w:val="00460237"/>
    <w:rsid w:val="004608C3"/>
    <w:rsid w:val="00460A0A"/>
    <w:rsid w:val="00461107"/>
    <w:rsid w:val="00461158"/>
    <w:rsid w:val="004625A6"/>
    <w:rsid w:val="00464545"/>
    <w:rsid w:val="00464AA5"/>
    <w:rsid w:val="00465D84"/>
    <w:rsid w:val="004668AF"/>
    <w:rsid w:val="00466934"/>
    <w:rsid w:val="00466B3A"/>
    <w:rsid w:val="004671D4"/>
    <w:rsid w:val="004675CE"/>
    <w:rsid w:val="00467F64"/>
    <w:rsid w:val="00470C05"/>
    <w:rsid w:val="00472D01"/>
    <w:rsid w:val="0047342D"/>
    <w:rsid w:val="00477643"/>
    <w:rsid w:val="00477688"/>
    <w:rsid w:val="00482D5C"/>
    <w:rsid w:val="00483D58"/>
    <w:rsid w:val="00485028"/>
    <w:rsid w:val="00485846"/>
    <w:rsid w:val="00487007"/>
    <w:rsid w:val="004872E2"/>
    <w:rsid w:val="004875DB"/>
    <w:rsid w:val="00491486"/>
    <w:rsid w:val="004919E6"/>
    <w:rsid w:val="00492544"/>
    <w:rsid w:val="004928F7"/>
    <w:rsid w:val="00494130"/>
    <w:rsid w:val="004969B1"/>
    <w:rsid w:val="004A11A7"/>
    <w:rsid w:val="004A3DAC"/>
    <w:rsid w:val="004A501E"/>
    <w:rsid w:val="004A6C5F"/>
    <w:rsid w:val="004B1C8B"/>
    <w:rsid w:val="004B4E03"/>
    <w:rsid w:val="004C2768"/>
    <w:rsid w:val="004C7DAC"/>
    <w:rsid w:val="004D309D"/>
    <w:rsid w:val="004D3E6A"/>
    <w:rsid w:val="004D57F2"/>
    <w:rsid w:val="004D57F4"/>
    <w:rsid w:val="004D7F36"/>
    <w:rsid w:val="004E28CC"/>
    <w:rsid w:val="004E2A46"/>
    <w:rsid w:val="004E31E1"/>
    <w:rsid w:val="004E44BA"/>
    <w:rsid w:val="004E5A00"/>
    <w:rsid w:val="004F0254"/>
    <w:rsid w:val="004F0426"/>
    <w:rsid w:val="004F0CFE"/>
    <w:rsid w:val="004F1406"/>
    <w:rsid w:val="004F1B0A"/>
    <w:rsid w:val="004F3CF0"/>
    <w:rsid w:val="004F442D"/>
    <w:rsid w:val="004F54EA"/>
    <w:rsid w:val="004F62AB"/>
    <w:rsid w:val="004F7270"/>
    <w:rsid w:val="004F7591"/>
    <w:rsid w:val="00502767"/>
    <w:rsid w:val="005056F0"/>
    <w:rsid w:val="00506ADE"/>
    <w:rsid w:val="00506C89"/>
    <w:rsid w:val="005074FF"/>
    <w:rsid w:val="00507C44"/>
    <w:rsid w:val="00510F91"/>
    <w:rsid w:val="00511449"/>
    <w:rsid w:val="00512B0A"/>
    <w:rsid w:val="0051743F"/>
    <w:rsid w:val="00517927"/>
    <w:rsid w:val="0052058A"/>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252"/>
    <w:rsid w:val="00544A13"/>
    <w:rsid w:val="00545131"/>
    <w:rsid w:val="00545BF5"/>
    <w:rsid w:val="005465C8"/>
    <w:rsid w:val="00546896"/>
    <w:rsid w:val="005469BA"/>
    <w:rsid w:val="00546CB5"/>
    <w:rsid w:val="00546FA1"/>
    <w:rsid w:val="0055233F"/>
    <w:rsid w:val="005530D4"/>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3700"/>
    <w:rsid w:val="00574363"/>
    <w:rsid w:val="0057469F"/>
    <w:rsid w:val="00574A82"/>
    <w:rsid w:val="0057764C"/>
    <w:rsid w:val="00581C41"/>
    <w:rsid w:val="00581EF6"/>
    <w:rsid w:val="00582557"/>
    <w:rsid w:val="005848D3"/>
    <w:rsid w:val="005855EF"/>
    <w:rsid w:val="00585783"/>
    <w:rsid w:val="00586688"/>
    <w:rsid w:val="0058758F"/>
    <w:rsid w:val="005914B9"/>
    <w:rsid w:val="00593735"/>
    <w:rsid w:val="00594FD6"/>
    <w:rsid w:val="0059601C"/>
    <w:rsid w:val="0059676F"/>
    <w:rsid w:val="005969DB"/>
    <w:rsid w:val="005972AA"/>
    <w:rsid w:val="00597443"/>
    <w:rsid w:val="0059766E"/>
    <w:rsid w:val="0059798D"/>
    <w:rsid w:val="005A036D"/>
    <w:rsid w:val="005A05AF"/>
    <w:rsid w:val="005A407B"/>
    <w:rsid w:val="005A569A"/>
    <w:rsid w:val="005A6C00"/>
    <w:rsid w:val="005A7A71"/>
    <w:rsid w:val="005B1550"/>
    <w:rsid w:val="005B5155"/>
    <w:rsid w:val="005B57A3"/>
    <w:rsid w:val="005B6F6A"/>
    <w:rsid w:val="005C060C"/>
    <w:rsid w:val="005C0D77"/>
    <w:rsid w:val="005C13D7"/>
    <w:rsid w:val="005C3A88"/>
    <w:rsid w:val="005C445E"/>
    <w:rsid w:val="005C4AD6"/>
    <w:rsid w:val="005C7148"/>
    <w:rsid w:val="005C76DC"/>
    <w:rsid w:val="005D0B37"/>
    <w:rsid w:val="005D1845"/>
    <w:rsid w:val="005D2B93"/>
    <w:rsid w:val="005D2B9E"/>
    <w:rsid w:val="005D40C2"/>
    <w:rsid w:val="005D6817"/>
    <w:rsid w:val="005E24FA"/>
    <w:rsid w:val="005E43AF"/>
    <w:rsid w:val="005E513B"/>
    <w:rsid w:val="005E7F13"/>
    <w:rsid w:val="005F02AC"/>
    <w:rsid w:val="005F0B1C"/>
    <w:rsid w:val="005F1734"/>
    <w:rsid w:val="005F18DB"/>
    <w:rsid w:val="005F542E"/>
    <w:rsid w:val="00601B0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4A0"/>
    <w:rsid w:val="00630ADF"/>
    <w:rsid w:val="006362C7"/>
    <w:rsid w:val="00637065"/>
    <w:rsid w:val="006404E2"/>
    <w:rsid w:val="00641827"/>
    <w:rsid w:val="00641E15"/>
    <w:rsid w:val="0064276D"/>
    <w:rsid w:val="00642A64"/>
    <w:rsid w:val="0064706C"/>
    <w:rsid w:val="00647676"/>
    <w:rsid w:val="006479F7"/>
    <w:rsid w:val="006504F9"/>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1DF"/>
    <w:rsid w:val="00676574"/>
    <w:rsid w:val="0067684B"/>
    <w:rsid w:val="006775E0"/>
    <w:rsid w:val="006816C3"/>
    <w:rsid w:val="006827DE"/>
    <w:rsid w:val="0068377A"/>
    <w:rsid w:val="006839AA"/>
    <w:rsid w:val="00683F39"/>
    <w:rsid w:val="006846ED"/>
    <w:rsid w:val="00685410"/>
    <w:rsid w:val="00686797"/>
    <w:rsid w:val="00687049"/>
    <w:rsid w:val="00687158"/>
    <w:rsid w:val="00687540"/>
    <w:rsid w:val="006909F2"/>
    <w:rsid w:val="00690AAF"/>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1351"/>
    <w:rsid w:val="006D1DE1"/>
    <w:rsid w:val="006D2E49"/>
    <w:rsid w:val="006D3215"/>
    <w:rsid w:val="006D33F9"/>
    <w:rsid w:val="006D5884"/>
    <w:rsid w:val="006D6E18"/>
    <w:rsid w:val="006E0EAD"/>
    <w:rsid w:val="006E0F7E"/>
    <w:rsid w:val="006E1793"/>
    <w:rsid w:val="006E24DC"/>
    <w:rsid w:val="006E26A1"/>
    <w:rsid w:val="006E4433"/>
    <w:rsid w:val="006E5559"/>
    <w:rsid w:val="006E5C3A"/>
    <w:rsid w:val="006E5FCF"/>
    <w:rsid w:val="006E6049"/>
    <w:rsid w:val="006E6811"/>
    <w:rsid w:val="006E6ED3"/>
    <w:rsid w:val="006F132C"/>
    <w:rsid w:val="006F1DCF"/>
    <w:rsid w:val="006F3433"/>
    <w:rsid w:val="006F4EB1"/>
    <w:rsid w:val="006F5E4C"/>
    <w:rsid w:val="00700651"/>
    <w:rsid w:val="00701B7D"/>
    <w:rsid w:val="00701C9A"/>
    <w:rsid w:val="00701E41"/>
    <w:rsid w:val="00703C9F"/>
    <w:rsid w:val="007048FF"/>
    <w:rsid w:val="00706EAC"/>
    <w:rsid w:val="00707092"/>
    <w:rsid w:val="007119BF"/>
    <w:rsid w:val="007128ED"/>
    <w:rsid w:val="00713D52"/>
    <w:rsid w:val="00714558"/>
    <w:rsid w:val="007150C5"/>
    <w:rsid w:val="00715738"/>
    <w:rsid w:val="00715752"/>
    <w:rsid w:val="007170F9"/>
    <w:rsid w:val="00717660"/>
    <w:rsid w:val="00717A7F"/>
    <w:rsid w:val="00720F05"/>
    <w:rsid w:val="00721DFD"/>
    <w:rsid w:val="00722B3D"/>
    <w:rsid w:val="007248E4"/>
    <w:rsid w:val="00725626"/>
    <w:rsid w:val="00725AEB"/>
    <w:rsid w:val="00725B08"/>
    <w:rsid w:val="00725C8F"/>
    <w:rsid w:val="007261F6"/>
    <w:rsid w:val="007265E3"/>
    <w:rsid w:val="00727931"/>
    <w:rsid w:val="00727D86"/>
    <w:rsid w:val="007305DB"/>
    <w:rsid w:val="00730A97"/>
    <w:rsid w:val="00731596"/>
    <w:rsid w:val="0073168E"/>
    <w:rsid w:val="00732633"/>
    <w:rsid w:val="00733676"/>
    <w:rsid w:val="00737412"/>
    <w:rsid w:val="0073794B"/>
    <w:rsid w:val="0074005D"/>
    <w:rsid w:val="0074125D"/>
    <w:rsid w:val="0074409D"/>
    <w:rsid w:val="007463DC"/>
    <w:rsid w:val="0074648F"/>
    <w:rsid w:val="00746D5E"/>
    <w:rsid w:val="00746E27"/>
    <w:rsid w:val="0075641B"/>
    <w:rsid w:val="0075684C"/>
    <w:rsid w:val="00756E78"/>
    <w:rsid w:val="00756E91"/>
    <w:rsid w:val="00761BBC"/>
    <w:rsid w:val="007636BC"/>
    <w:rsid w:val="0077100F"/>
    <w:rsid w:val="00772240"/>
    <w:rsid w:val="00772EA4"/>
    <w:rsid w:val="0077706F"/>
    <w:rsid w:val="00781FC1"/>
    <w:rsid w:val="0078429E"/>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2E2D"/>
    <w:rsid w:val="007C4781"/>
    <w:rsid w:val="007C5CF6"/>
    <w:rsid w:val="007D23D6"/>
    <w:rsid w:val="007D2577"/>
    <w:rsid w:val="007D2A4B"/>
    <w:rsid w:val="007E0332"/>
    <w:rsid w:val="007E049C"/>
    <w:rsid w:val="007E191F"/>
    <w:rsid w:val="007E1B0B"/>
    <w:rsid w:val="007E30B3"/>
    <w:rsid w:val="007E46AF"/>
    <w:rsid w:val="007E46C4"/>
    <w:rsid w:val="007E6BA0"/>
    <w:rsid w:val="007E7094"/>
    <w:rsid w:val="007E75C4"/>
    <w:rsid w:val="007F3013"/>
    <w:rsid w:val="007F32ED"/>
    <w:rsid w:val="007F4906"/>
    <w:rsid w:val="007F6207"/>
    <w:rsid w:val="007F629F"/>
    <w:rsid w:val="007F7F34"/>
    <w:rsid w:val="0080033F"/>
    <w:rsid w:val="00802CA3"/>
    <w:rsid w:val="008042D4"/>
    <w:rsid w:val="008048F2"/>
    <w:rsid w:val="00805E85"/>
    <w:rsid w:val="00807CF2"/>
    <w:rsid w:val="00810FA2"/>
    <w:rsid w:val="00812AFA"/>
    <w:rsid w:val="00814714"/>
    <w:rsid w:val="00815274"/>
    <w:rsid w:val="00815D98"/>
    <w:rsid w:val="00816A0E"/>
    <w:rsid w:val="00820238"/>
    <w:rsid w:val="008231D7"/>
    <w:rsid w:val="00826124"/>
    <w:rsid w:val="00827414"/>
    <w:rsid w:val="00827AE6"/>
    <w:rsid w:val="0083012D"/>
    <w:rsid w:val="008315D8"/>
    <w:rsid w:val="008354D1"/>
    <w:rsid w:val="008354E2"/>
    <w:rsid w:val="008368AC"/>
    <w:rsid w:val="008368DA"/>
    <w:rsid w:val="008371E8"/>
    <w:rsid w:val="008374D0"/>
    <w:rsid w:val="00837DE8"/>
    <w:rsid w:val="00840E55"/>
    <w:rsid w:val="00843D77"/>
    <w:rsid w:val="00844208"/>
    <w:rsid w:val="008447D2"/>
    <w:rsid w:val="00846739"/>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5A3"/>
    <w:rsid w:val="00873C84"/>
    <w:rsid w:val="0087544E"/>
    <w:rsid w:val="0087555C"/>
    <w:rsid w:val="008756A3"/>
    <w:rsid w:val="00877255"/>
    <w:rsid w:val="00881D2C"/>
    <w:rsid w:val="00882BD1"/>
    <w:rsid w:val="00883449"/>
    <w:rsid w:val="0088484B"/>
    <w:rsid w:val="008849A5"/>
    <w:rsid w:val="00886FCF"/>
    <w:rsid w:val="0088764F"/>
    <w:rsid w:val="0089014E"/>
    <w:rsid w:val="008912BD"/>
    <w:rsid w:val="008924D5"/>
    <w:rsid w:val="00893BDD"/>
    <w:rsid w:val="0089539D"/>
    <w:rsid w:val="008A0369"/>
    <w:rsid w:val="008A3463"/>
    <w:rsid w:val="008A40D4"/>
    <w:rsid w:val="008A43EA"/>
    <w:rsid w:val="008A4FBC"/>
    <w:rsid w:val="008A682A"/>
    <w:rsid w:val="008A7E79"/>
    <w:rsid w:val="008B18F7"/>
    <w:rsid w:val="008B1E86"/>
    <w:rsid w:val="008B2F18"/>
    <w:rsid w:val="008B39E4"/>
    <w:rsid w:val="008B4F36"/>
    <w:rsid w:val="008C00A7"/>
    <w:rsid w:val="008C0948"/>
    <w:rsid w:val="008C0A34"/>
    <w:rsid w:val="008C19C8"/>
    <w:rsid w:val="008C45BD"/>
    <w:rsid w:val="008C4F8B"/>
    <w:rsid w:val="008C78FA"/>
    <w:rsid w:val="008C7D7A"/>
    <w:rsid w:val="008D1F24"/>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3E"/>
    <w:rsid w:val="008F369D"/>
    <w:rsid w:val="008F4F2F"/>
    <w:rsid w:val="008F6AA4"/>
    <w:rsid w:val="0090266F"/>
    <w:rsid w:val="00902BF4"/>
    <w:rsid w:val="009039FB"/>
    <w:rsid w:val="00903CF0"/>
    <w:rsid w:val="00906472"/>
    <w:rsid w:val="00912972"/>
    <w:rsid w:val="00912A21"/>
    <w:rsid w:val="0091513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2E79"/>
    <w:rsid w:val="00944EA8"/>
    <w:rsid w:val="00945EF1"/>
    <w:rsid w:val="009467A9"/>
    <w:rsid w:val="00951CDE"/>
    <w:rsid w:val="00952B12"/>
    <w:rsid w:val="009533CE"/>
    <w:rsid w:val="00953DB4"/>
    <w:rsid w:val="009575B8"/>
    <w:rsid w:val="00957C1F"/>
    <w:rsid w:val="00962BF0"/>
    <w:rsid w:val="009679DF"/>
    <w:rsid w:val="009708A5"/>
    <w:rsid w:val="00970B98"/>
    <w:rsid w:val="00970D3E"/>
    <w:rsid w:val="00971539"/>
    <w:rsid w:val="009728C8"/>
    <w:rsid w:val="00972F2F"/>
    <w:rsid w:val="00974058"/>
    <w:rsid w:val="00974651"/>
    <w:rsid w:val="00974B24"/>
    <w:rsid w:val="00975089"/>
    <w:rsid w:val="00975A55"/>
    <w:rsid w:val="0097623D"/>
    <w:rsid w:val="0097646D"/>
    <w:rsid w:val="00977210"/>
    <w:rsid w:val="0098006E"/>
    <w:rsid w:val="00981613"/>
    <w:rsid w:val="00981AF3"/>
    <w:rsid w:val="00982242"/>
    <w:rsid w:val="0098242E"/>
    <w:rsid w:val="00983A2A"/>
    <w:rsid w:val="00983B8F"/>
    <w:rsid w:val="00984A3B"/>
    <w:rsid w:val="00987A07"/>
    <w:rsid w:val="00987A9B"/>
    <w:rsid w:val="00987C6B"/>
    <w:rsid w:val="00994F16"/>
    <w:rsid w:val="00995033"/>
    <w:rsid w:val="00996E26"/>
    <w:rsid w:val="00997188"/>
    <w:rsid w:val="009974D6"/>
    <w:rsid w:val="009A009C"/>
    <w:rsid w:val="009A1B04"/>
    <w:rsid w:val="009A2577"/>
    <w:rsid w:val="009A2F88"/>
    <w:rsid w:val="009A3C16"/>
    <w:rsid w:val="009A3EEB"/>
    <w:rsid w:val="009A4EFE"/>
    <w:rsid w:val="009A59BD"/>
    <w:rsid w:val="009A5D31"/>
    <w:rsid w:val="009A5EFB"/>
    <w:rsid w:val="009B1D7E"/>
    <w:rsid w:val="009B2999"/>
    <w:rsid w:val="009B2F0B"/>
    <w:rsid w:val="009B3408"/>
    <w:rsid w:val="009B5169"/>
    <w:rsid w:val="009B6381"/>
    <w:rsid w:val="009B6939"/>
    <w:rsid w:val="009B7C11"/>
    <w:rsid w:val="009C108D"/>
    <w:rsid w:val="009C5648"/>
    <w:rsid w:val="009C7DAD"/>
    <w:rsid w:val="009D7A7A"/>
    <w:rsid w:val="009E0613"/>
    <w:rsid w:val="009E0B2C"/>
    <w:rsid w:val="009E2174"/>
    <w:rsid w:val="009E594C"/>
    <w:rsid w:val="009E68F9"/>
    <w:rsid w:val="009F088E"/>
    <w:rsid w:val="009F0E2F"/>
    <w:rsid w:val="009F151B"/>
    <w:rsid w:val="009F1FB3"/>
    <w:rsid w:val="009F2699"/>
    <w:rsid w:val="009F6D1C"/>
    <w:rsid w:val="00A0087A"/>
    <w:rsid w:val="00A01D8F"/>
    <w:rsid w:val="00A02909"/>
    <w:rsid w:val="00A02D70"/>
    <w:rsid w:val="00A06D22"/>
    <w:rsid w:val="00A06DB3"/>
    <w:rsid w:val="00A07CDA"/>
    <w:rsid w:val="00A10A22"/>
    <w:rsid w:val="00A12285"/>
    <w:rsid w:val="00A12A82"/>
    <w:rsid w:val="00A1484F"/>
    <w:rsid w:val="00A14E57"/>
    <w:rsid w:val="00A160B6"/>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6F71"/>
    <w:rsid w:val="00A3719C"/>
    <w:rsid w:val="00A3741B"/>
    <w:rsid w:val="00A42075"/>
    <w:rsid w:val="00A43E88"/>
    <w:rsid w:val="00A4715F"/>
    <w:rsid w:val="00A50A9F"/>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6AA6"/>
    <w:rsid w:val="00A77518"/>
    <w:rsid w:val="00A778AD"/>
    <w:rsid w:val="00A82508"/>
    <w:rsid w:val="00A83023"/>
    <w:rsid w:val="00A83131"/>
    <w:rsid w:val="00A83627"/>
    <w:rsid w:val="00A85AF2"/>
    <w:rsid w:val="00A8631E"/>
    <w:rsid w:val="00A87D73"/>
    <w:rsid w:val="00A87D9F"/>
    <w:rsid w:val="00A91372"/>
    <w:rsid w:val="00A915C2"/>
    <w:rsid w:val="00A92E1E"/>
    <w:rsid w:val="00A93EDE"/>
    <w:rsid w:val="00A96293"/>
    <w:rsid w:val="00A9710F"/>
    <w:rsid w:val="00A972C9"/>
    <w:rsid w:val="00AA5CF9"/>
    <w:rsid w:val="00AA6E0A"/>
    <w:rsid w:val="00AB0CA0"/>
    <w:rsid w:val="00AB3149"/>
    <w:rsid w:val="00AB41F7"/>
    <w:rsid w:val="00AB56EA"/>
    <w:rsid w:val="00AB6882"/>
    <w:rsid w:val="00AB74A3"/>
    <w:rsid w:val="00AC11D2"/>
    <w:rsid w:val="00AC51C8"/>
    <w:rsid w:val="00AC5A9A"/>
    <w:rsid w:val="00AC6272"/>
    <w:rsid w:val="00AC6462"/>
    <w:rsid w:val="00AD0DA4"/>
    <w:rsid w:val="00AD1061"/>
    <w:rsid w:val="00AD257B"/>
    <w:rsid w:val="00AD34B0"/>
    <w:rsid w:val="00AD66C7"/>
    <w:rsid w:val="00AD7D6C"/>
    <w:rsid w:val="00AE0438"/>
    <w:rsid w:val="00AE19F5"/>
    <w:rsid w:val="00AE3152"/>
    <w:rsid w:val="00AE3409"/>
    <w:rsid w:val="00AE5044"/>
    <w:rsid w:val="00AE5D0F"/>
    <w:rsid w:val="00AE6807"/>
    <w:rsid w:val="00AE7076"/>
    <w:rsid w:val="00AF18E6"/>
    <w:rsid w:val="00AF203C"/>
    <w:rsid w:val="00AF329D"/>
    <w:rsid w:val="00AF32CF"/>
    <w:rsid w:val="00AF390B"/>
    <w:rsid w:val="00AF3CD2"/>
    <w:rsid w:val="00AF4FE0"/>
    <w:rsid w:val="00AF63AD"/>
    <w:rsid w:val="00AF6563"/>
    <w:rsid w:val="00AF66C8"/>
    <w:rsid w:val="00B01CA5"/>
    <w:rsid w:val="00B0254B"/>
    <w:rsid w:val="00B03AF9"/>
    <w:rsid w:val="00B04AAC"/>
    <w:rsid w:val="00B04DA2"/>
    <w:rsid w:val="00B04EA7"/>
    <w:rsid w:val="00B06A02"/>
    <w:rsid w:val="00B11640"/>
    <w:rsid w:val="00B11963"/>
    <w:rsid w:val="00B134DC"/>
    <w:rsid w:val="00B13F40"/>
    <w:rsid w:val="00B17450"/>
    <w:rsid w:val="00B178D8"/>
    <w:rsid w:val="00B2188D"/>
    <w:rsid w:val="00B219DE"/>
    <w:rsid w:val="00B21A4B"/>
    <w:rsid w:val="00B240EB"/>
    <w:rsid w:val="00B246FB"/>
    <w:rsid w:val="00B320F7"/>
    <w:rsid w:val="00B331F1"/>
    <w:rsid w:val="00B37EC2"/>
    <w:rsid w:val="00B40233"/>
    <w:rsid w:val="00B40BD4"/>
    <w:rsid w:val="00B412D4"/>
    <w:rsid w:val="00B415EB"/>
    <w:rsid w:val="00B42938"/>
    <w:rsid w:val="00B4590A"/>
    <w:rsid w:val="00B45FE6"/>
    <w:rsid w:val="00B47382"/>
    <w:rsid w:val="00B4786D"/>
    <w:rsid w:val="00B51DE7"/>
    <w:rsid w:val="00B53B87"/>
    <w:rsid w:val="00B56A9C"/>
    <w:rsid w:val="00B60A61"/>
    <w:rsid w:val="00B61FA2"/>
    <w:rsid w:val="00B628F6"/>
    <w:rsid w:val="00B638C5"/>
    <w:rsid w:val="00B63904"/>
    <w:rsid w:val="00B67479"/>
    <w:rsid w:val="00B677C2"/>
    <w:rsid w:val="00B70735"/>
    <w:rsid w:val="00B7256B"/>
    <w:rsid w:val="00B730CA"/>
    <w:rsid w:val="00B7310A"/>
    <w:rsid w:val="00B73305"/>
    <w:rsid w:val="00B739F8"/>
    <w:rsid w:val="00B73B5C"/>
    <w:rsid w:val="00B73E26"/>
    <w:rsid w:val="00B741F5"/>
    <w:rsid w:val="00B74682"/>
    <w:rsid w:val="00B7656D"/>
    <w:rsid w:val="00B822C4"/>
    <w:rsid w:val="00B8249C"/>
    <w:rsid w:val="00B824FF"/>
    <w:rsid w:val="00B82A31"/>
    <w:rsid w:val="00B84B7C"/>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C5E"/>
    <w:rsid w:val="00BC0DE2"/>
    <w:rsid w:val="00BC1785"/>
    <w:rsid w:val="00BC5647"/>
    <w:rsid w:val="00BC5692"/>
    <w:rsid w:val="00BC66A2"/>
    <w:rsid w:val="00BC68ED"/>
    <w:rsid w:val="00BD0E01"/>
    <w:rsid w:val="00BD2616"/>
    <w:rsid w:val="00BD37CF"/>
    <w:rsid w:val="00BD3EEE"/>
    <w:rsid w:val="00BD44DD"/>
    <w:rsid w:val="00BD4C91"/>
    <w:rsid w:val="00BE0199"/>
    <w:rsid w:val="00BE3260"/>
    <w:rsid w:val="00BE3AAC"/>
    <w:rsid w:val="00BE3B0F"/>
    <w:rsid w:val="00BE4871"/>
    <w:rsid w:val="00BE5D3F"/>
    <w:rsid w:val="00BF16CC"/>
    <w:rsid w:val="00BF1987"/>
    <w:rsid w:val="00BF6E3D"/>
    <w:rsid w:val="00BF7179"/>
    <w:rsid w:val="00C00DC9"/>
    <w:rsid w:val="00C0125C"/>
    <w:rsid w:val="00C01F1E"/>
    <w:rsid w:val="00C035ED"/>
    <w:rsid w:val="00C04C51"/>
    <w:rsid w:val="00C05FE4"/>
    <w:rsid w:val="00C0702C"/>
    <w:rsid w:val="00C07C35"/>
    <w:rsid w:val="00C11C4F"/>
    <w:rsid w:val="00C142C8"/>
    <w:rsid w:val="00C14AFE"/>
    <w:rsid w:val="00C20581"/>
    <w:rsid w:val="00C22804"/>
    <w:rsid w:val="00C24A2B"/>
    <w:rsid w:val="00C24B49"/>
    <w:rsid w:val="00C274E8"/>
    <w:rsid w:val="00C30D01"/>
    <w:rsid w:val="00C30D51"/>
    <w:rsid w:val="00C30DD1"/>
    <w:rsid w:val="00C319C7"/>
    <w:rsid w:val="00C35D27"/>
    <w:rsid w:val="00C36295"/>
    <w:rsid w:val="00C365BB"/>
    <w:rsid w:val="00C42C73"/>
    <w:rsid w:val="00C43396"/>
    <w:rsid w:val="00C43CC8"/>
    <w:rsid w:val="00C43EAF"/>
    <w:rsid w:val="00C46553"/>
    <w:rsid w:val="00C47742"/>
    <w:rsid w:val="00C50264"/>
    <w:rsid w:val="00C51E29"/>
    <w:rsid w:val="00C522BF"/>
    <w:rsid w:val="00C5458E"/>
    <w:rsid w:val="00C549E2"/>
    <w:rsid w:val="00C55D95"/>
    <w:rsid w:val="00C57528"/>
    <w:rsid w:val="00C622E9"/>
    <w:rsid w:val="00C62557"/>
    <w:rsid w:val="00C642A8"/>
    <w:rsid w:val="00C657CD"/>
    <w:rsid w:val="00C66669"/>
    <w:rsid w:val="00C67585"/>
    <w:rsid w:val="00C71DD5"/>
    <w:rsid w:val="00C73B9D"/>
    <w:rsid w:val="00C75B96"/>
    <w:rsid w:val="00C76AA0"/>
    <w:rsid w:val="00C77172"/>
    <w:rsid w:val="00C826DC"/>
    <w:rsid w:val="00C8548A"/>
    <w:rsid w:val="00C86E9F"/>
    <w:rsid w:val="00C87297"/>
    <w:rsid w:val="00C87B63"/>
    <w:rsid w:val="00C90C6E"/>
    <w:rsid w:val="00C926F9"/>
    <w:rsid w:val="00C92BFE"/>
    <w:rsid w:val="00C93420"/>
    <w:rsid w:val="00C94407"/>
    <w:rsid w:val="00C9520F"/>
    <w:rsid w:val="00C95EC7"/>
    <w:rsid w:val="00C97049"/>
    <w:rsid w:val="00C97405"/>
    <w:rsid w:val="00CA1D0C"/>
    <w:rsid w:val="00CA5389"/>
    <w:rsid w:val="00CA6298"/>
    <w:rsid w:val="00CA7A1B"/>
    <w:rsid w:val="00CB272E"/>
    <w:rsid w:val="00CB369E"/>
    <w:rsid w:val="00CB38E9"/>
    <w:rsid w:val="00CB5554"/>
    <w:rsid w:val="00CB68F6"/>
    <w:rsid w:val="00CB747C"/>
    <w:rsid w:val="00CB74CD"/>
    <w:rsid w:val="00CB7DFD"/>
    <w:rsid w:val="00CC1069"/>
    <w:rsid w:val="00CC2A97"/>
    <w:rsid w:val="00CC5A72"/>
    <w:rsid w:val="00CC7951"/>
    <w:rsid w:val="00CD0FF5"/>
    <w:rsid w:val="00CD23A5"/>
    <w:rsid w:val="00CD2F97"/>
    <w:rsid w:val="00CD4244"/>
    <w:rsid w:val="00CD54A8"/>
    <w:rsid w:val="00CD5F8A"/>
    <w:rsid w:val="00CE20DD"/>
    <w:rsid w:val="00CE2C2D"/>
    <w:rsid w:val="00CE2F85"/>
    <w:rsid w:val="00CE4935"/>
    <w:rsid w:val="00CF06D5"/>
    <w:rsid w:val="00CF19CD"/>
    <w:rsid w:val="00CF2230"/>
    <w:rsid w:val="00CF313C"/>
    <w:rsid w:val="00CF32AB"/>
    <w:rsid w:val="00CF3ACA"/>
    <w:rsid w:val="00CF4149"/>
    <w:rsid w:val="00CF5630"/>
    <w:rsid w:val="00CF5A9C"/>
    <w:rsid w:val="00CF639E"/>
    <w:rsid w:val="00CF6528"/>
    <w:rsid w:val="00CF6F94"/>
    <w:rsid w:val="00CF70BB"/>
    <w:rsid w:val="00D00020"/>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2201A"/>
    <w:rsid w:val="00D30410"/>
    <w:rsid w:val="00D314B8"/>
    <w:rsid w:val="00D32550"/>
    <w:rsid w:val="00D3760B"/>
    <w:rsid w:val="00D37F86"/>
    <w:rsid w:val="00D407AF"/>
    <w:rsid w:val="00D4131A"/>
    <w:rsid w:val="00D41CF6"/>
    <w:rsid w:val="00D42226"/>
    <w:rsid w:val="00D42ED7"/>
    <w:rsid w:val="00D430DF"/>
    <w:rsid w:val="00D45160"/>
    <w:rsid w:val="00D4615D"/>
    <w:rsid w:val="00D47BF2"/>
    <w:rsid w:val="00D47DB9"/>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67797"/>
    <w:rsid w:val="00D71558"/>
    <w:rsid w:val="00D7180B"/>
    <w:rsid w:val="00D72993"/>
    <w:rsid w:val="00D746A6"/>
    <w:rsid w:val="00D76238"/>
    <w:rsid w:val="00D76B71"/>
    <w:rsid w:val="00D76D38"/>
    <w:rsid w:val="00D779A1"/>
    <w:rsid w:val="00D77CED"/>
    <w:rsid w:val="00D77E24"/>
    <w:rsid w:val="00D81229"/>
    <w:rsid w:val="00D814A9"/>
    <w:rsid w:val="00D8223E"/>
    <w:rsid w:val="00D83633"/>
    <w:rsid w:val="00D84151"/>
    <w:rsid w:val="00D841A8"/>
    <w:rsid w:val="00D85430"/>
    <w:rsid w:val="00D877AB"/>
    <w:rsid w:val="00D91D5B"/>
    <w:rsid w:val="00D958DE"/>
    <w:rsid w:val="00D971F2"/>
    <w:rsid w:val="00DA18B8"/>
    <w:rsid w:val="00DA2A8A"/>
    <w:rsid w:val="00DA400B"/>
    <w:rsid w:val="00DA5F62"/>
    <w:rsid w:val="00DB0F4C"/>
    <w:rsid w:val="00DB1546"/>
    <w:rsid w:val="00DB2F48"/>
    <w:rsid w:val="00DB3284"/>
    <w:rsid w:val="00DB5E58"/>
    <w:rsid w:val="00DB7073"/>
    <w:rsid w:val="00DB75A0"/>
    <w:rsid w:val="00DB7D4E"/>
    <w:rsid w:val="00DC0D5B"/>
    <w:rsid w:val="00DC15A8"/>
    <w:rsid w:val="00DC19B5"/>
    <w:rsid w:val="00DC3D54"/>
    <w:rsid w:val="00DC49EF"/>
    <w:rsid w:val="00DD1354"/>
    <w:rsid w:val="00DD291A"/>
    <w:rsid w:val="00DD2C8C"/>
    <w:rsid w:val="00DD3739"/>
    <w:rsid w:val="00DD5EB8"/>
    <w:rsid w:val="00DD7641"/>
    <w:rsid w:val="00DE1892"/>
    <w:rsid w:val="00DE4811"/>
    <w:rsid w:val="00DE54CA"/>
    <w:rsid w:val="00DE5A1C"/>
    <w:rsid w:val="00DE68A2"/>
    <w:rsid w:val="00DE6E73"/>
    <w:rsid w:val="00DF3F5A"/>
    <w:rsid w:val="00DF6540"/>
    <w:rsid w:val="00DF6768"/>
    <w:rsid w:val="00DF6E35"/>
    <w:rsid w:val="00DF704A"/>
    <w:rsid w:val="00E019BE"/>
    <w:rsid w:val="00E026A1"/>
    <w:rsid w:val="00E02850"/>
    <w:rsid w:val="00E02EB2"/>
    <w:rsid w:val="00E04361"/>
    <w:rsid w:val="00E1141B"/>
    <w:rsid w:val="00E11FCE"/>
    <w:rsid w:val="00E133A9"/>
    <w:rsid w:val="00E148FD"/>
    <w:rsid w:val="00E15B00"/>
    <w:rsid w:val="00E163EC"/>
    <w:rsid w:val="00E1776E"/>
    <w:rsid w:val="00E2149C"/>
    <w:rsid w:val="00E2209C"/>
    <w:rsid w:val="00E2225F"/>
    <w:rsid w:val="00E235A9"/>
    <w:rsid w:val="00E23777"/>
    <w:rsid w:val="00E2582E"/>
    <w:rsid w:val="00E27E5E"/>
    <w:rsid w:val="00E31949"/>
    <w:rsid w:val="00E32707"/>
    <w:rsid w:val="00E33336"/>
    <w:rsid w:val="00E353DB"/>
    <w:rsid w:val="00E37242"/>
    <w:rsid w:val="00E37C70"/>
    <w:rsid w:val="00E40807"/>
    <w:rsid w:val="00E42C79"/>
    <w:rsid w:val="00E438D4"/>
    <w:rsid w:val="00E45914"/>
    <w:rsid w:val="00E4707C"/>
    <w:rsid w:val="00E473CA"/>
    <w:rsid w:val="00E475FC"/>
    <w:rsid w:val="00E4771F"/>
    <w:rsid w:val="00E5225C"/>
    <w:rsid w:val="00E5227B"/>
    <w:rsid w:val="00E53081"/>
    <w:rsid w:val="00E533E5"/>
    <w:rsid w:val="00E544C7"/>
    <w:rsid w:val="00E57095"/>
    <w:rsid w:val="00E60A7C"/>
    <w:rsid w:val="00E60CCF"/>
    <w:rsid w:val="00E618C3"/>
    <w:rsid w:val="00E621CA"/>
    <w:rsid w:val="00E62274"/>
    <w:rsid w:val="00E67374"/>
    <w:rsid w:val="00E71CF9"/>
    <w:rsid w:val="00E738AE"/>
    <w:rsid w:val="00E7491E"/>
    <w:rsid w:val="00E750E5"/>
    <w:rsid w:val="00E75D59"/>
    <w:rsid w:val="00E760AF"/>
    <w:rsid w:val="00E820D5"/>
    <w:rsid w:val="00E82375"/>
    <w:rsid w:val="00E8281A"/>
    <w:rsid w:val="00E82972"/>
    <w:rsid w:val="00E8697B"/>
    <w:rsid w:val="00E86D1B"/>
    <w:rsid w:val="00E87563"/>
    <w:rsid w:val="00E877BD"/>
    <w:rsid w:val="00E900AB"/>
    <w:rsid w:val="00E90BF2"/>
    <w:rsid w:val="00E9142F"/>
    <w:rsid w:val="00E9164B"/>
    <w:rsid w:val="00E929AB"/>
    <w:rsid w:val="00E93B38"/>
    <w:rsid w:val="00E940FC"/>
    <w:rsid w:val="00E97031"/>
    <w:rsid w:val="00EA1795"/>
    <w:rsid w:val="00EA3F6D"/>
    <w:rsid w:val="00EA73A5"/>
    <w:rsid w:val="00EB0702"/>
    <w:rsid w:val="00EB0EDA"/>
    <w:rsid w:val="00EB11C0"/>
    <w:rsid w:val="00EB2EAB"/>
    <w:rsid w:val="00EB3CEE"/>
    <w:rsid w:val="00EB4296"/>
    <w:rsid w:val="00EC31A3"/>
    <w:rsid w:val="00EC32D6"/>
    <w:rsid w:val="00EC38D5"/>
    <w:rsid w:val="00EC3AC5"/>
    <w:rsid w:val="00EC4E33"/>
    <w:rsid w:val="00EC53D0"/>
    <w:rsid w:val="00EC7C4A"/>
    <w:rsid w:val="00ED31C0"/>
    <w:rsid w:val="00ED3FD9"/>
    <w:rsid w:val="00ED477F"/>
    <w:rsid w:val="00ED5D15"/>
    <w:rsid w:val="00EE1251"/>
    <w:rsid w:val="00EE462D"/>
    <w:rsid w:val="00EE55EA"/>
    <w:rsid w:val="00EE68FA"/>
    <w:rsid w:val="00EE6BE3"/>
    <w:rsid w:val="00EF218D"/>
    <w:rsid w:val="00EF31A9"/>
    <w:rsid w:val="00EF4C5B"/>
    <w:rsid w:val="00EF58C4"/>
    <w:rsid w:val="00EF6B71"/>
    <w:rsid w:val="00EF6FC3"/>
    <w:rsid w:val="00F00ABB"/>
    <w:rsid w:val="00F02A04"/>
    <w:rsid w:val="00F03B46"/>
    <w:rsid w:val="00F03B57"/>
    <w:rsid w:val="00F071FF"/>
    <w:rsid w:val="00F1186A"/>
    <w:rsid w:val="00F11D45"/>
    <w:rsid w:val="00F11E60"/>
    <w:rsid w:val="00F1243B"/>
    <w:rsid w:val="00F1347D"/>
    <w:rsid w:val="00F13CC5"/>
    <w:rsid w:val="00F14A33"/>
    <w:rsid w:val="00F157A5"/>
    <w:rsid w:val="00F157CB"/>
    <w:rsid w:val="00F159F8"/>
    <w:rsid w:val="00F166EA"/>
    <w:rsid w:val="00F20B3D"/>
    <w:rsid w:val="00F23965"/>
    <w:rsid w:val="00F251D9"/>
    <w:rsid w:val="00F26856"/>
    <w:rsid w:val="00F3032A"/>
    <w:rsid w:val="00F30806"/>
    <w:rsid w:val="00F30EEE"/>
    <w:rsid w:val="00F31063"/>
    <w:rsid w:val="00F312B9"/>
    <w:rsid w:val="00F327A4"/>
    <w:rsid w:val="00F329AD"/>
    <w:rsid w:val="00F32B2B"/>
    <w:rsid w:val="00F33F99"/>
    <w:rsid w:val="00F3441B"/>
    <w:rsid w:val="00F3572B"/>
    <w:rsid w:val="00F36455"/>
    <w:rsid w:val="00F40F06"/>
    <w:rsid w:val="00F417FC"/>
    <w:rsid w:val="00F435CD"/>
    <w:rsid w:val="00F46E30"/>
    <w:rsid w:val="00F50994"/>
    <w:rsid w:val="00F51241"/>
    <w:rsid w:val="00F52269"/>
    <w:rsid w:val="00F52CD7"/>
    <w:rsid w:val="00F53241"/>
    <w:rsid w:val="00F54CF5"/>
    <w:rsid w:val="00F557FB"/>
    <w:rsid w:val="00F55A44"/>
    <w:rsid w:val="00F56AA6"/>
    <w:rsid w:val="00F57F99"/>
    <w:rsid w:val="00F607ED"/>
    <w:rsid w:val="00F6197E"/>
    <w:rsid w:val="00F62A7C"/>
    <w:rsid w:val="00F63D35"/>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94EB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2BF5"/>
    <w:rsid w:val="00FB66C5"/>
    <w:rsid w:val="00FB79B3"/>
    <w:rsid w:val="00FB7E6D"/>
    <w:rsid w:val="00FC0A32"/>
    <w:rsid w:val="00FC123B"/>
    <w:rsid w:val="00FC1D63"/>
    <w:rsid w:val="00FC3842"/>
    <w:rsid w:val="00FC5184"/>
    <w:rsid w:val="00FC592C"/>
    <w:rsid w:val="00FC6850"/>
    <w:rsid w:val="00FC6D50"/>
    <w:rsid w:val="00FD0333"/>
    <w:rsid w:val="00FD0896"/>
    <w:rsid w:val="00FD08A5"/>
    <w:rsid w:val="00FD152F"/>
    <w:rsid w:val="00FD1892"/>
    <w:rsid w:val="00FD229C"/>
    <w:rsid w:val="00FD3C9D"/>
    <w:rsid w:val="00FD5175"/>
    <w:rsid w:val="00FE0680"/>
    <w:rsid w:val="00FE09DB"/>
    <w:rsid w:val="00FE0BA3"/>
    <w:rsid w:val="00FE1C2D"/>
    <w:rsid w:val="00FE204D"/>
    <w:rsid w:val="00FE38DF"/>
    <w:rsid w:val="00FE4A2F"/>
    <w:rsid w:val="00FE50A9"/>
    <w:rsid w:val="00FE6351"/>
    <w:rsid w:val="00FF1534"/>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16ED1"/>
  <w15:docId w15:val="{7C2EF81E-0856-4D88-9659-F1DBF317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link w:val="HTMLiankstoformatuotasDiagrama"/>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uiPriority w:val="99"/>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HTMLiankstoformatuotasDiagrama">
    <w:name w:val="HTML iš anksto formatuotas Diagrama"/>
    <w:basedOn w:val="Numatytasispastraiposriftas"/>
    <w:link w:val="HTMLiankstoformatuotas"/>
    <w:rsid w:val="00B415E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396323663">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622734808">
      <w:bodyDiv w:val="1"/>
      <w:marLeft w:val="0"/>
      <w:marRight w:val="0"/>
      <w:marTop w:val="0"/>
      <w:marBottom w:val="0"/>
      <w:divBdr>
        <w:top w:val="none" w:sz="0" w:space="0" w:color="auto"/>
        <w:left w:val="none" w:sz="0" w:space="0" w:color="auto"/>
        <w:bottom w:val="none" w:sz="0" w:space="0" w:color="auto"/>
        <w:right w:val="none" w:sz="0" w:space="0" w:color="auto"/>
      </w:divBdr>
    </w:div>
    <w:div w:id="1264653803">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3645415">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rs.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BCAB56-FC02-480B-AC56-FB4DCBB7015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99C7B-8A30-47E7-B9E8-DDF41C8E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mero_blank.dot</Template>
  <TotalTime>0</TotalTime>
  <Pages>6</Pages>
  <Words>9258</Words>
  <Characters>5278</Characters>
  <Application>Microsoft Office Word</Application>
  <DocSecurity>0</DocSecurity>
  <Lines>43</Lines>
  <Paragraphs>29</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Rasa Čižauskienė</cp:lastModifiedBy>
  <cp:revision>2</cp:revision>
  <cp:lastPrinted>2024-02-26T12:36:00Z</cp:lastPrinted>
  <dcterms:created xsi:type="dcterms:W3CDTF">2025-10-06T07:11:00Z</dcterms:created>
  <dcterms:modified xsi:type="dcterms:W3CDTF">2025-10-06T07:11:00Z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72235101-ce2a-4837-a068-014d2a2a16d0</vt:lpwstr>
  </property>
</Properties>
</file>